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EF3D656" w:rsidR="00420A38" w:rsidRPr="005A0702" w:rsidRDefault="00580996" w:rsidP="002349FC">
      <w:pPr>
        <w:pStyle w:val="Header"/>
        <w:tabs>
          <w:tab w:val="clear" w:pos="9639"/>
          <w:tab w:val="left" w:pos="615"/>
          <w:tab w:val="right" w:pos="5954"/>
        </w:tabs>
        <w:spacing w:after="240"/>
        <w:rPr>
          <w:rFonts w:asciiTheme="minorHAnsi" w:hAnsiTheme="minorHAnsi" w:cstheme="minorHAnsi"/>
        </w:rPr>
      </w:pPr>
      <w:r w:rsidRPr="005A0702">
        <w:rPr>
          <w:rFonts w:asciiTheme="minorHAnsi" w:hAnsiTheme="minorHAnsi" w:cstheme="minorHAns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C50" w:rsidRPr="005A0702">
        <w:rPr>
          <w:rFonts w:asciiTheme="minorHAnsi" w:hAnsiTheme="minorHAnsi" w:cstheme="minorHAnsi"/>
        </w:rPr>
        <w:tab/>
      </w:r>
      <w:r w:rsidR="002349FC" w:rsidRPr="005A0702">
        <w:rPr>
          <w:rFonts w:asciiTheme="minorHAnsi" w:hAnsiTheme="minorHAnsi" w:cstheme="minorHAnsi"/>
        </w:rPr>
        <w:tab/>
      </w:r>
      <w:r w:rsidR="002349FC" w:rsidRPr="005A0702">
        <w:rPr>
          <w:rFonts w:asciiTheme="minorHAnsi" w:hAnsiTheme="minorHAnsi" w:cstheme="minorHAnsi"/>
        </w:rPr>
        <w:tab/>
      </w:r>
      <w:r w:rsidR="002349FC" w:rsidRPr="005A0702">
        <w:rPr>
          <w:rFonts w:asciiTheme="minorHAnsi" w:hAnsiTheme="minorHAnsi" w:cstheme="minorHAnsi"/>
        </w:rPr>
        <w:tab/>
      </w:r>
      <w:r w:rsidR="00C4645B" w:rsidRPr="005A0702">
        <w:rPr>
          <w:rFonts w:asciiTheme="minorHAnsi" w:hAnsiTheme="minorHAnsi" w:cstheme="minorHAnsi"/>
        </w:rPr>
        <w:t>ARM1</w:t>
      </w:r>
      <w:r w:rsidR="005718D2" w:rsidRPr="005A0702">
        <w:rPr>
          <w:rFonts w:asciiTheme="minorHAnsi" w:hAnsiTheme="minorHAnsi" w:cstheme="minorHAnsi"/>
        </w:rPr>
        <w:t>2</w:t>
      </w:r>
      <w:r w:rsidR="001D4B1F" w:rsidRPr="005A0702">
        <w:rPr>
          <w:rFonts w:asciiTheme="minorHAnsi" w:hAnsiTheme="minorHAnsi" w:cstheme="minorHAnsi"/>
        </w:rPr>
        <w:t>-2.1</w:t>
      </w:r>
      <w:r w:rsidR="001230A0" w:rsidRPr="005A0702">
        <w:rPr>
          <w:rFonts w:asciiTheme="minorHAnsi" w:hAnsiTheme="minorHAnsi" w:cstheme="minorHAnsi"/>
        </w:rPr>
        <w:t>.1</w:t>
      </w:r>
      <w:r w:rsidR="00420A38" w:rsidRPr="005A0702">
        <w:rPr>
          <w:rFonts w:asciiTheme="minorHAnsi" w:hAnsiTheme="minorHAnsi" w:cstheme="minorHAnsi"/>
        </w:rPr>
        <w:tab/>
      </w:r>
      <w:r w:rsidR="00110AE7" w:rsidRPr="005A0702">
        <w:rPr>
          <w:rFonts w:asciiTheme="minorHAnsi" w:hAnsiTheme="minorHAnsi" w:cstheme="minorHAnsi"/>
        </w:rPr>
        <w:t xml:space="preserve">     </w:t>
      </w:r>
    </w:p>
    <w:p w14:paraId="5A14DE03" w14:textId="77777777" w:rsidR="00BF32F0" w:rsidRPr="005A0702" w:rsidRDefault="00BF32F0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00861569" w14:textId="77777777" w:rsidR="00580996" w:rsidRPr="005A0702" w:rsidRDefault="00580996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4B56CD75" w14:textId="77777777" w:rsidR="00FE274D" w:rsidRPr="005A0702" w:rsidRDefault="00FE274D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2ADF4F65" w14:textId="77777777" w:rsidR="001D4B1F" w:rsidRPr="005A0702" w:rsidRDefault="001D4B1F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422C50EF" w14:textId="77777777" w:rsidR="001D4B1F" w:rsidRPr="005A0702" w:rsidRDefault="001D4B1F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370CFB53" w14:textId="6487A0AF" w:rsidR="0080294B" w:rsidRPr="005A0702" w:rsidRDefault="00E558C3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  <w:r w:rsidRPr="005A0702">
        <w:rPr>
          <w:rFonts w:asciiTheme="minorHAnsi" w:hAnsiTheme="minorHAnsi" w:cstheme="minorHAnsi"/>
        </w:rPr>
        <w:t xml:space="preserve">Input paper for the following Committee(s): </w:t>
      </w:r>
      <w:r w:rsidRPr="005A0702">
        <w:rPr>
          <w:rFonts w:asciiTheme="minorHAnsi" w:hAnsiTheme="minorHAnsi" w:cstheme="minorHAnsi"/>
        </w:rPr>
        <w:tab/>
      </w:r>
      <w:r w:rsidRPr="005A0702">
        <w:rPr>
          <w:rFonts w:asciiTheme="minorHAnsi" w:hAnsiTheme="minorHAnsi" w:cstheme="minorHAnsi"/>
          <w:sz w:val="18"/>
          <w:szCs w:val="18"/>
        </w:rPr>
        <w:t>check as appropriate</w:t>
      </w:r>
      <w:r w:rsidRPr="005A0702">
        <w:rPr>
          <w:rFonts w:asciiTheme="minorHAnsi" w:hAnsiTheme="minorHAnsi" w:cstheme="minorHAnsi"/>
          <w:sz w:val="18"/>
          <w:szCs w:val="18"/>
        </w:rPr>
        <w:tab/>
      </w:r>
      <w:r w:rsidRPr="005A0702">
        <w:rPr>
          <w:rFonts w:asciiTheme="minorHAnsi" w:hAnsiTheme="minorHAnsi" w:cstheme="minorHAnsi"/>
        </w:rPr>
        <w:tab/>
        <w:t>Purpose of paper:</w:t>
      </w:r>
    </w:p>
    <w:p w14:paraId="78786733" w14:textId="78E9AFAB" w:rsidR="0080294B" w:rsidRPr="005A0702" w:rsidRDefault="00EB4CBA" w:rsidP="00037DF4">
      <w:pPr>
        <w:pStyle w:val="BodyText"/>
        <w:tabs>
          <w:tab w:val="left" w:pos="1843"/>
        </w:tabs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5A0702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80294B" w:rsidRPr="005A0702">
        <w:rPr>
          <w:rFonts w:asciiTheme="minorHAnsi" w:hAnsiTheme="minorHAnsi" w:cstheme="minorHAnsi"/>
          <w:sz w:val="24"/>
          <w:szCs w:val="24"/>
        </w:rPr>
        <w:t xml:space="preserve">  </w:t>
      </w:r>
      <w:r w:rsidR="0080294B" w:rsidRPr="005A0702">
        <w:rPr>
          <w:rFonts w:asciiTheme="minorHAnsi" w:hAnsiTheme="minorHAnsi" w:cstheme="minorHAnsi"/>
        </w:rPr>
        <w:t>ARM</w:t>
      </w:r>
      <w:proofErr w:type="gramEnd"/>
      <w:r w:rsidR="00037DF4" w:rsidRPr="005A0702">
        <w:rPr>
          <w:rFonts w:asciiTheme="minorHAnsi" w:hAnsiTheme="minorHAnsi" w:cstheme="minorHAnsi"/>
        </w:rPr>
        <w:tab/>
      </w:r>
      <w:r w:rsidR="001D4B1F" w:rsidRPr="005A0702">
        <w:rPr>
          <w:rFonts w:asciiTheme="minorHAnsi" w:hAnsiTheme="minorHAnsi" w:cstheme="minorHAnsi"/>
          <w:b/>
          <w:sz w:val="24"/>
          <w:szCs w:val="24"/>
        </w:rPr>
        <w:t>□</w:t>
      </w:r>
      <w:r w:rsidR="0080294B" w:rsidRPr="005A0702">
        <w:rPr>
          <w:rFonts w:asciiTheme="minorHAnsi" w:hAnsiTheme="minorHAnsi" w:cstheme="minorHAnsi"/>
          <w:sz w:val="24"/>
          <w:szCs w:val="24"/>
        </w:rPr>
        <w:t xml:space="preserve">  </w:t>
      </w:r>
      <w:r w:rsidR="0080294B" w:rsidRPr="005A0702">
        <w:rPr>
          <w:rFonts w:asciiTheme="minorHAnsi" w:hAnsiTheme="minorHAnsi" w:cstheme="minorHAnsi"/>
        </w:rPr>
        <w:t>ENG</w:t>
      </w:r>
      <w:r w:rsidR="0080294B" w:rsidRPr="005A0702">
        <w:rPr>
          <w:rFonts w:asciiTheme="minorHAnsi" w:hAnsiTheme="minorHAnsi" w:cstheme="minorHAnsi"/>
        </w:rPr>
        <w:tab/>
      </w:r>
      <w:r w:rsidR="0080294B" w:rsidRPr="005A0702">
        <w:rPr>
          <w:rFonts w:asciiTheme="minorHAnsi" w:hAnsiTheme="minorHAnsi" w:cstheme="minorHAnsi"/>
        </w:rPr>
        <w:tab/>
      </w:r>
      <w:r w:rsidR="0080294B" w:rsidRPr="005A0702">
        <w:rPr>
          <w:rFonts w:asciiTheme="minorHAnsi" w:hAnsiTheme="minorHAnsi" w:cstheme="minorHAnsi"/>
          <w:b/>
          <w:sz w:val="24"/>
          <w:szCs w:val="24"/>
        </w:rPr>
        <w:t>□</w:t>
      </w:r>
      <w:r w:rsidR="0080294B" w:rsidRPr="005A0702">
        <w:rPr>
          <w:rFonts w:asciiTheme="minorHAnsi" w:hAnsiTheme="minorHAnsi" w:cstheme="minorHAnsi"/>
          <w:sz w:val="24"/>
          <w:szCs w:val="24"/>
        </w:rPr>
        <w:t xml:space="preserve">  </w:t>
      </w:r>
      <w:r w:rsidR="0080294B" w:rsidRPr="005A0702">
        <w:rPr>
          <w:rFonts w:asciiTheme="minorHAnsi" w:hAnsiTheme="minorHAnsi" w:cstheme="minorHAnsi"/>
        </w:rPr>
        <w:t>PAP</w:t>
      </w:r>
      <w:r w:rsidR="0080294B" w:rsidRPr="005A0702">
        <w:rPr>
          <w:rFonts w:asciiTheme="minorHAnsi" w:hAnsiTheme="minorHAnsi" w:cstheme="minorHAnsi"/>
          <w:sz w:val="24"/>
          <w:szCs w:val="24"/>
        </w:rPr>
        <w:tab/>
      </w:r>
      <w:r w:rsidR="0080294B" w:rsidRPr="005A0702">
        <w:rPr>
          <w:rFonts w:asciiTheme="minorHAnsi" w:hAnsiTheme="minorHAnsi" w:cstheme="minorHAnsi"/>
          <w:sz w:val="24"/>
          <w:szCs w:val="24"/>
        </w:rPr>
        <w:tab/>
      </w:r>
      <w:r w:rsidR="00037DF4" w:rsidRPr="005A0702">
        <w:rPr>
          <w:rFonts w:asciiTheme="minorHAnsi" w:hAnsiTheme="minorHAnsi" w:cstheme="minorHAnsi"/>
          <w:sz w:val="24"/>
          <w:szCs w:val="24"/>
        </w:rPr>
        <w:tab/>
      </w:r>
      <w:r w:rsidR="00037DF4" w:rsidRPr="005A0702">
        <w:rPr>
          <w:rFonts w:asciiTheme="minorHAnsi" w:hAnsiTheme="minorHAnsi" w:cstheme="minorHAnsi"/>
          <w:sz w:val="24"/>
          <w:szCs w:val="24"/>
        </w:rPr>
        <w:tab/>
      </w:r>
      <w:r w:rsidR="00037DF4" w:rsidRPr="005A0702">
        <w:rPr>
          <w:rFonts w:asciiTheme="minorHAnsi" w:hAnsiTheme="minorHAnsi" w:cstheme="minorHAnsi"/>
          <w:sz w:val="24"/>
          <w:szCs w:val="24"/>
        </w:rPr>
        <w:tab/>
      </w:r>
      <w:r w:rsidR="008D49E5" w:rsidRPr="005A0702">
        <w:rPr>
          <w:rFonts w:asciiTheme="minorHAnsi" w:hAnsiTheme="minorHAnsi" w:cstheme="minorHAnsi"/>
          <w:b/>
          <w:sz w:val="24"/>
          <w:szCs w:val="24"/>
        </w:rPr>
        <w:t>X</w:t>
      </w:r>
      <w:r w:rsidR="0080294B" w:rsidRPr="005A0702">
        <w:rPr>
          <w:rFonts w:asciiTheme="minorHAnsi" w:hAnsiTheme="minorHAnsi" w:cstheme="minorHAnsi"/>
          <w:sz w:val="24"/>
          <w:szCs w:val="24"/>
        </w:rPr>
        <w:t xml:space="preserve">  Input</w:t>
      </w:r>
    </w:p>
    <w:p w14:paraId="0BC79547" w14:textId="00C4C064" w:rsidR="0080294B" w:rsidRPr="005A0702" w:rsidRDefault="0080294B" w:rsidP="00037DF4">
      <w:pPr>
        <w:pStyle w:val="BodyText"/>
        <w:tabs>
          <w:tab w:val="left" w:pos="1843"/>
        </w:tabs>
        <w:rPr>
          <w:rFonts w:asciiTheme="minorHAnsi" w:hAnsiTheme="minorHAnsi" w:cstheme="minorHAnsi"/>
        </w:rPr>
      </w:pPr>
      <w:proofErr w:type="gramStart"/>
      <w:r w:rsidRPr="005A0702">
        <w:rPr>
          <w:rFonts w:asciiTheme="minorHAnsi" w:hAnsiTheme="minorHAnsi" w:cstheme="minorHAnsi"/>
          <w:b/>
          <w:sz w:val="24"/>
          <w:szCs w:val="24"/>
        </w:rPr>
        <w:t>□</w:t>
      </w:r>
      <w:r w:rsidRPr="005A0702">
        <w:rPr>
          <w:rFonts w:asciiTheme="minorHAnsi" w:hAnsiTheme="minorHAnsi" w:cstheme="minorHAnsi"/>
          <w:sz w:val="24"/>
          <w:szCs w:val="24"/>
        </w:rPr>
        <w:t xml:space="preserve">  </w:t>
      </w:r>
      <w:r w:rsidRPr="005A0702">
        <w:rPr>
          <w:rFonts w:asciiTheme="minorHAnsi" w:hAnsiTheme="minorHAnsi" w:cstheme="minorHAnsi"/>
        </w:rPr>
        <w:t>ENAV</w:t>
      </w:r>
      <w:proofErr w:type="gramEnd"/>
      <w:r w:rsidRPr="005A0702">
        <w:rPr>
          <w:rFonts w:asciiTheme="minorHAnsi" w:hAnsiTheme="minorHAnsi" w:cstheme="minorHAnsi"/>
          <w:b/>
          <w:sz w:val="24"/>
          <w:szCs w:val="24"/>
        </w:rPr>
        <w:tab/>
      </w:r>
      <w:r w:rsidR="00097C1A" w:rsidRPr="005A0702">
        <w:rPr>
          <w:rFonts w:asciiTheme="minorHAnsi" w:hAnsiTheme="minorHAnsi" w:cstheme="minorHAnsi"/>
          <w:b/>
          <w:sz w:val="24"/>
          <w:szCs w:val="24"/>
        </w:rPr>
        <w:t>□</w:t>
      </w:r>
      <w:r w:rsidRPr="005A0702">
        <w:rPr>
          <w:rFonts w:asciiTheme="minorHAnsi" w:hAnsiTheme="minorHAnsi" w:cstheme="minorHAnsi"/>
          <w:sz w:val="24"/>
          <w:szCs w:val="24"/>
        </w:rPr>
        <w:t xml:space="preserve">  </w:t>
      </w:r>
      <w:r w:rsidR="003D2DC1" w:rsidRPr="005A0702">
        <w:rPr>
          <w:rFonts w:asciiTheme="minorHAnsi" w:hAnsiTheme="minorHAnsi" w:cstheme="minorHAnsi"/>
        </w:rPr>
        <w:t>VTS</w:t>
      </w:r>
      <w:r w:rsidRPr="005A0702">
        <w:rPr>
          <w:rFonts w:asciiTheme="minorHAnsi" w:hAnsiTheme="minorHAnsi" w:cstheme="minorHAnsi"/>
          <w:sz w:val="24"/>
          <w:szCs w:val="24"/>
        </w:rPr>
        <w:tab/>
      </w:r>
      <w:r w:rsidRPr="005A0702">
        <w:rPr>
          <w:rFonts w:asciiTheme="minorHAnsi" w:hAnsiTheme="minorHAnsi" w:cstheme="minorHAnsi"/>
          <w:sz w:val="24"/>
          <w:szCs w:val="24"/>
        </w:rPr>
        <w:tab/>
      </w:r>
      <w:r w:rsidRPr="005A0702">
        <w:rPr>
          <w:rFonts w:asciiTheme="minorHAnsi" w:hAnsiTheme="minorHAnsi" w:cstheme="minorHAnsi"/>
          <w:sz w:val="24"/>
          <w:szCs w:val="24"/>
        </w:rPr>
        <w:tab/>
      </w:r>
      <w:r w:rsidRPr="005A0702">
        <w:rPr>
          <w:rFonts w:asciiTheme="minorHAnsi" w:hAnsiTheme="minorHAnsi" w:cstheme="minorHAnsi"/>
          <w:sz w:val="24"/>
          <w:szCs w:val="24"/>
        </w:rPr>
        <w:tab/>
      </w:r>
      <w:r w:rsidRPr="005A0702">
        <w:rPr>
          <w:rFonts w:asciiTheme="minorHAnsi" w:hAnsiTheme="minorHAnsi" w:cstheme="minorHAnsi"/>
          <w:sz w:val="24"/>
          <w:szCs w:val="24"/>
        </w:rPr>
        <w:tab/>
      </w:r>
      <w:r w:rsidR="00037DF4" w:rsidRPr="005A0702">
        <w:rPr>
          <w:rFonts w:asciiTheme="minorHAnsi" w:hAnsiTheme="minorHAnsi" w:cstheme="minorHAnsi"/>
          <w:sz w:val="24"/>
          <w:szCs w:val="24"/>
        </w:rPr>
        <w:tab/>
      </w:r>
      <w:r w:rsidR="00037DF4" w:rsidRPr="005A0702">
        <w:rPr>
          <w:rFonts w:asciiTheme="minorHAnsi" w:hAnsiTheme="minorHAnsi" w:cstheme="minorHAnsi"/>
          <w:sz w:val="24"/>
          <w:szCs w:val="24"/>
        </w:rPr>
        <w:tab/>
      </w:r>
      <w:r w:rsidRPr="005A0702">
        <w:rPr>
          <w:rFonts w:asciiTheme="minorHAnsi" w:hAnsiTheme="minorHAnsi" w:cstheme="minorHAnsi"/>
          <w:b/>
          <w:sz w:val="24"/>
          <w:szCs w:val="24"/>
        </w:rPr>
        <w:t>□</w:t>
      </w:r>
      <w:r w:rsidRPr="005A0702">
        <w:rPr>
          <w:rFonts w:asciiTheme="minorHAnsi" w:hAnsiTheme="minorHAnsi" w:cstheme="minorHAnsi"/>
          <w:sz w:val="24"/>
          <w:szCs w:val="24"/>
        </w:rPr>
        <w:t xml:space="preserve">  Information</w:t>
      </w:r>
    </w:p>
    <w:p w14:paraId="3E1C02C4" w14:textId="77777777" w:rsidR="0080294B" w:rsidRPr="005A0702" w:rsidRDefault="0080294B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4DD25FD9" w14:textId="778FF1FB" w:rsidR="00A446C9" w:rsidRPr="005A0702" w:rsidRDefault="00A446C9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  <w:r w:rsidRPr="005A0702">
        <w:rPr>
          <w:rFonts w:asciiTheme="minorHAnsi" w:hAnsiTheme="minorHAnsi" w:cstheme="minorHAnsi"/>
        </w:rPr>
        <w:t>Agenda item</w:t>
      </w:r>
      <w:r w:rsidR="00037DF4" w:rsidRPr="005A0702">
        <w:rPr>
          <w:rFonts w:asciiTheme="minorHAnsi" w:hAnsiTheme="minorHAnsi" w:cstheme="minorHAnsi"/>
        </w:rPr>
        <w:t xml:space="preserve"> </w:t>
      </w:r>
      <w:r w:rsidR="00037DF4" w:rsidRPr="005A0702">
        <w:rPr>
          <w:rStyle w:val="FootnoteReference"/>
          <w:rFonts w:asciiTheme="minorHAnsi" w:hAnsiTheme="minorHAnsi" w:cstheme="minorHAnsi"/>
          <w:sz w:val="22"/>
          <w:vertAlign w:val="superscript"/>
        </w:rPr>
        <w:footnoteReference w:id="2"/>
      </w:r>
      <w:r w:rsidR="001C44A3" w:rsidRPr="005A0702">
        <w:rPr>
          <w:rFonts w:asciiTheme="minorHAnsi" w:hAnsiTheme="minorHAnsi" w:cstheme="minorHAnsi"/>
        </w:rPr>
        <w:tab/>
      </w:r>
      <w:r w:rsidR="0080294B" w:rsidRPr="005A0702">
        <w:rPr>
          <w:rFonts w:asciiTheme="minorHAnsi" w:hAnsiTheme="minorHAnsi" w:cstheme="minorHAnsi"/>
        </w:rPr>
        <w:tab/>
      </w:r>
      <w:r w:rsidR="0080294B" w:rsidRPr="005A0702">
        <w:rPr>
          <w:rFonts w:asciiTheme="minorHAnsi" w:hAnsiTheme="minorHAnsi" w:cstheme="minorHAnsi"/>
        </w:rPr>
        <w:tab/>
      </w:r>
      <w:r w:rsidR="008D49E5" w:rsidRPr="005A0702">
        <w:rPr>
          <w:rFonts w:asciiTheme="minorHAnsi" w:hAnsiTheme="minorHAnsi" w:cstheme="minorHAnsi"/>
        </w:rPr>
        <w:t>2</w:t>
      </w:r>
    </w:p>
    <w:p w14:paraId="1AB3E246" w14:textId="12F32606" w:rsidR="00A446C9" w:rsidRPr="005A0702" w:rsidRDefault="0080294B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  <w:r w:rsidRPr="005A0702">
        <w:rPr>
          <w:rFonts w:asciiTheme="minorHAnsi" w:hAnsiTheme="minorHAnsi" w:cstheme="minorHAnsi"/>
        </w:rPr>
        <w:t xml:space="preserve">Technical Domain / </w:t>
      </w:r>
      <w:r w:rsidR="00A446C9" w:rsidRPr="005A0702">
        <w:rPr>
          <w:rFonts w:asciiTheme="minorHAnsi" w:hAnsiTheme="minorHAnsi" w:cstheme="minorHAnsi"/>
        </w:rPr>
        <w:t>Task Number</w:t>
      </w:r>
      <w:r w:rsidR="00037DF4" w:rsidRPr="005A0702">
        <w:rPr>
          <w:rFonts w:asciiTheme="minorHAnsi" w:hAnsiTheme="minorHAnsi" w:cstheme="minorHAnsi"/>
        </w:rPr>
        <w:t xml:space="preserve"> </w:t>
      </w:r>
      <w:r w:rsidR="001C44A3" w:rsidRPr="005A0702">
        <w:rPr>
          <w:rFonts w:asciiTheme="minorHAnsi" w:hAnsiTheme="minorHAnsi" w:cstheme="minorHAnsi"/>
        </w:rPr>
        <w:tab/>
      </w:r>
      <w:r w:rsidRPr="005A0702">
        <w:rPr>
          <w:rFonts w:asciiTheme="minorHAnsi" w:hAnsiTheme="minorHAnsi" w:cstheme="minorHAnsi"/>
        </w:rPr>
        <w:t>…………………………………</w:t>
      </w:r>
    </w:p>
    <w:p w14:paraId="01FC5420" w14:textId="47D3B34E" w:rsidR="00362CD9" w:rsidRPr="005A0702" w:rsidRDefault="00362CD9" w:rsidP="00FE5674">
      <w:pPr>
        <w:pStyle w:val="BodyText"/>
        <w:tabs>
          <w:tab w:val="left" w:pos="2835"/>
        </w:tabs>
        <w:rPr>
          <w:rFonts w:asciiTheme="minorHAnsi" w:hAnsiTheme="minorHAnsi" w:cstheme="minorHAnsi"/>
          <w:color w:val="FF0000"/>
        </w:rPr>
      </w:pPr>
      <w:r w:rsidRPr="005A0702">
        <w:rPr>
          <w:rFonts w:asciiTheme="minorHAnsi" w:hAnsiTheme="minorHAnsi" w:cstheme="minorHAnsi"/>
        </w:rPr>
        <w:t>Author(s)</w:t>
      </w:r>
      <w:r w:rsidR="00FE5674" w:rsidRPr="005A0702">
        <w:rPr>
          <w:rFonts w:asciiTheme="minorHAnsi" w:hAnsiTheme="minorHAnsi" w:cstheme="minorHAnsi"/>
        </w:rPr>
        <w:t xml:space="preserve"> / Submitter(s)</w:t>
      </w:r>
      <w:r w:rsidRPr="005A0702">
        <w:rPr>
          <w:rFonts w:asciiTheme="minorHAnsi" w:hAnsiTheme="minorHAnsi" w:cstheme="minorHAnsi"/>
        </w:rPr>
        <w:tab/>
      </w:r>
      <w:r w:rsidR="0080294B" w:rsidRPr="005A0702">
        <w:rPr>
          <w:rFonts w:asciiTheme="minorHAnsi" w:hAnsiTheme="minorHAnsi" w:cstheme="minorHAnsi"/>
        </w:rPr>
        <w:tab/>
      </w:r>
      <w:r w:rsidR="0080294B" w:rsidRPr="005A0702">
        <w:rPr>
          <w:rFonts w:asciiTheme="minorHAnsi" w:hAnsiTheme="minorHAnsi" w:cstheme="minorHAnsi"/>
        </w:rPr>
        <w:tab/>
      </w:r>
      <w:r w:rsidR="008D49E5" w:rsidRPr="005A0702">
        <w:rPr>
          <w:rFonts w:asciiTheme="minorHAnsi" w:hAnsiTheme="minorHAnsi" w:cstheme="minorHAnsi"/>
        </w:rPr>
        <w:t>IALA Secretariat</w:t>
      </w:r>
    </w:p>
    <w:p w14:paraId="60BCC120" w14:textId="77777777" w:rsidR="0080294B" w:rsidRPr="005A0702" w:rsidRDefault="0080294B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4834080C" w14:textId="618F2D32" w:rsidR="00A446C9" w:rsidRPr="005A0702" w:rsidRDefault="0004257A" w:rsidP="00A446C9">
      <w:pPr>
        <w:pStyle w:val="Title"/>
        <w:rPr>
          <w:rFonts w:asciiTheme="minorHAnsi" w:hAnsiTheme="minorHAnsi" w:cstheme="minorHAnsi"/>
          <w:color w:val="0070C0"/>
        </w:rPr>
      </w:pPr>
      <w:r w:rsidRPr="005A0702">
        <w:rPr>
          <w:rFonts w:asciiTheme="minorHAnsi" w:hAnsiTheme="minorHAnsi" w:cstheme="minorHAnsi"/>
          <w:color w:val="0070C0"/>
        </w:rPr>
        <w:t xml:space="preserve">Action Items from </w:t>
      </w:r>
      <w:r w:rsidR="00EB4CBA" w:rsidRPr="005A0702">
        <w:rPr>
          <w:rFonts w:asciiTheme="minorHAnsi" w:hAnsiTheme="minorHAnsi" w:cstheme="minorHAnsi"/>
          <w:color w:val="0070C0"/>
        </w:rPr>
        <w:t>ARM11</w:t>
      </w:r>
    </w:p>
    <w:p w14:paraId="749DC0A2" w14:textId="33351DEA" w:rsidR="00191C7C" w:rsidRPr="005A0702" w:rsidRDefault="00191C7C" w:rsidP="004050E5">
      <w:pPr>
        <w:pStyle w:val="Annex"/>
        <w:keepNext w:val="0"/>
        <w:numPr>
          <w:ilvl w:val="0"/>
          <w:numId w:val="0"/>
        </w:numPr>
        <w:tabs>
          <w:tab w:val="clear" w:pos="1701"/>
          <w:tab w:val="left" w:pos="8130"/>
        </w:tabs>
        <w:spacing w:before="0"/>
        <w:outlineLvl w:val="9"/>
        <w:rPr>
          <w:rFonts w:asciiTheme="minorHAnsi" w:hAnsiTheme="minorHAnsi" w:cstheme="minorHAnsi"/>
        </w:rPr>
      </w:pPr>
      <w:bookmarkStart w:id="0" w:name="_Toc226444176"/>
      <w:bookmarkStart w:id="1" w:name="_Toc323234519"/>
      <w:bookmarkStart w:id="2" w:name="_Toc436507997"/>
      <w:bookmarkStart w:id="3" w:name="_Toc4745621"/>
      <w:r w:rsidRPr="005A0702">
        <w:rPr>
          <w:rFonts w:asciiTheme="minorHAnsi" w:hAnsiTheme="minorHAnsi" w:cstheme="minorHAnsi"/>
        </w:rPr>
        <w:t>Action Items</w:t>
      </w:r>
      <w:bookmarkEnd w:id="0"/>
      <w:bookmarkEnd w:id="1"/>
      <w:bookmarkEnd w:id="2"/>
      <w:bookmarkEnd w:id="3"/>
      <w:r w:rsidR="004050E5" w:rsidRPr="005A0702">
        <w:rPr>
          <w:rFonts w:asciiTheme="minorHAnsi" w:hAnsiTheme="minorHAnsi" w:cstheme="minorHAnsi"/>
        </w:rPr>
        <w:tab/>
      </w:r>
    </w:p>
    <w:p w14:paraId="16D76FD0" w14:textId="056C8E7B" w:rsidR="00191C7C" w:rsidRPr="005A0702" w:rsidRDefault="00191C7C" w:rsidP="00191C7C">
      <w:pPr>
        <w:rPr>
          <w:rFonts w:asciiTheme="minorHAnsi" w:hAnsiTheme="minorHAnsi" w:cstheme="minorHAnsi"/>
        </w:rPr>
      </w:pPr>
      <w:r w:rsidRPr="005A0702">
        <w:rPr>
          <w:rFonts w:asciiTheme="minorHAnsi" w:hAnsiTheme="minorHAnsi" w:cstheme="minorHAnsi"/>
        </w:rPr>
        <w:t xml:space="preserve">The action items listed below are extracted from the report of </w:t>
      </w:r>
      <w:r w:rsidR="00EB4CBA" w:rsidRPr="005A0702">
        <w:rPr>
          <w:rFonts w:asciiTheme="minorHAnsi" w:hAnsiTheme="minorHAnsi" w:cstheme="minorHAnsi"/>
        </w:rPr>
        <w:t>ARM1</w:t>
      </w:r>
      <w:r w:rsidR="005718D2" w:rsidRPr="005A0702">
        <w:rPr>
          <w:rFonts w:asciiTheme="minorHAnsi" w:hAnsiTheme="minorHAnsi" w:cstheme="minorHAnsi"/>
        </w:rPr>
        <w:t>1</w:t>
      </w:r>
      <w:r w:rsidRPr="005A0702">
        <w:rPr>
          <w:rFonts w:asciiTheme="minorHAnsi" w:hAnsiTheme="minorHAnsi" w:cstheme="minorHAnsi"/>
        </w:rPr>
        <w:t xml:space="preserve">. The </w:t>
      </w:r>
      <w:bookmarkStart w:id="4" w:name="_GoBack"/>
      <w:bookmarkEnd w:id="4"/>
      <w:r w:rsidRPr="005A0702">
        <w:rPr>
          <w:rFonts w:asciiTheme="minorHAnsi" w:hAnsiTheme="minorHAnsi" w:cstheme="minorHAnsi"/>
        </w:rPr>
        <w:t>action includes the relevant page number of the</w:t>
      </w:r>
      <w:r w:rsidR="00EB4CBA" w:rsidRPr="005A0702">
        <w:rPr>
          <w:rFonts w:asciiTheme="minorHAnsi" w:hAnsiTheme="minorHAnsi" w:cstheme="minorHAnsi"/>
        </w:rPr>
        <w:t xml:space="preserve"> ARM1</w:t>
      </w:r>
      <w:r w:rsidR="005718D2" w:rsidRPr="005A0702">
        <w:rPr>
          <w:rFonts w:asciiTheme="minorHAnsi" w:hAnsiTheme="minorHAnsi" w:cstheme="minorHAnsi"/>
        </w:rPr>
        <w:t>1</w:t>
      </w:r>
      <w:r w:rsidRPr="005A0702">
        <w:rPr>
          <w:rFonts w:asciiTheme="minorHAnsi" w:hAnsiTheme="minorHAnsi" w:cstheme="minorHAnsi"/>
        </w:rPr>
        <w:t xml:space="preserve"> report should further information be required.</w:t>
      </w:r>
    </w:p>
    <w:p w14:paraId="30A2C400" w14:textId="281F5C84" w:rsidR="005A0702" w:rsidRPr="005A0702" w:rsidRDefault="005A0702" w:rsidP="00191C7C">
      <w:pPr>
        <w:rPr>
          <w:rFonts w:asciiTheme="minorHAnsi" w:hAnsiTheme="minorHAnsi" w:cstheme="minorHAnsi"/>
        </w:rPr>
      </w:pPr>
    </w:p>
    <w:p w14:paraId="544B6062" w14:textId="77777777" w:rsidR="005A0702" w:rsidRPr="005A0702" w:rsidRDefault="005A0702" w:rsidP="005A0702">
      <w:pPr>
        <w:pStyle w:val="ActionWWA"/>
        <w:rPr>
          <w:rFonts w:asciiTheme="minorHAnsi" w:hAnsiTheme="minorHAnsi" w:cstheme="minorHAnsi"/>
          <w:color w:val="4F81BD" w:themeColor="accent1"/>
        </w:rPr>
      </w:pPr>
      <w:r w:rsidRPr="005A0702">
        <w:rPr>
          <w:rFonts w:asciiTheme="minorHAnsi" w:hAnsiTheme="minorHAnsi" w:cstheme="minorHAnsi"/>
          <w:color w:val="4F81BD" w:themeColor="accent1"/>
        </w:rPr>
        <w:t>Action Items for Secretariat</w:t>
      </w:r>
    </w:p>
    <w:p w14:paraId="6ABD6E29" w14:textId="77777777" w:rsidR="005A0702" w:rsidRPr="005A0702" w:rsidRDefault="005A0702" w:rsidP="005A0702">
      <w:pPr>
        <w:pStyle w:val="BodyText"/>
        <w:rPr>
          <w:rFonts w:asciiTheme="minorHAnsi" w:hAnsiTheme="minorHAnsi" w:cstheme="minorHAnsi"/>
        </w:rPr>
      </w:pPr>
    </w:p>
    <w:p w14:paraId="0037FD94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eastAsia="MS Mincho" w:hAnsiTheme="minorHAnsi" w:cstheme="minorHAnsi"/>
          <w:i/>
          <w:lang w:eastAsia="ja-JP"/>
        </w:rPr>
        <w:fldChar w:fldCharType="begin"/>
      </w:r>
      <w:r w:rsidRPr="005A0702">
        <w:rPr>
          <w:rFonts w:asciiTheme="minorHAnsi" w:eastAsia="MS Mincho" w:hAnsiTheme="minorHAnsi" w:cstheme="minorHAnsi"/>
          <w:i/>
          <w:lang w:eastAsia="ja-JP"/>
        </w:rPr>
        <w:instrText xml:space="preserve"> TOC \f T \t "Action IALA" \c </w:instrText>
      </w:r>
      <w:r w:rsidRPr="005A0702">
        <w:rPr>
          <w:rFonts w:asciiTheme="minorHAnsi" w:eastAsia="MS Mincho" w:hAnsiTheme="minorHAnsi" w:cstheme="minorHAnsi"/>
          <w:i/>
          <w:lang w:eastAsia="ja-JP"/>
        </w:rPr>
        <w:fldChar w:fldCharType="separate"/>
      </w:r>
      <w:r w:rsidRPr="005A0702">
        <w:rPr>
          <w:rFonts w:asciiTheme="minorHAnsi" w:hAnsiTheme="minorHAnsi" w:cstheme="minorHAnsi"/>
          <w:noProof/>
        </w:rPr>
        <w:t>The</w:t>
      </w:r>
      <w:r w:rsidRPr="005A0702">
        <w:rPr>
          <w:rFonts w:asciiTheme="minorHAnsi" w:hAnsiTheme="minorHAnsi" w:cstheme="minorHAnsi"/>
          <w:b/>
          <w:bCs/>
          <w:noProof/>
        </w:rPr>
        <w:t xml:space="preserve"> 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note to Council (ARM11-13.3.2) regarding the withdrawal of G1072.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_Toc39125207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8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F07D2B4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ARM Committee Task Plan for 2018-2022, ARM11-13.1.1,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_Toc39125208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10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6A2B4F95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liaison note in response to the input document ‘Draft Guideline on Tidal Current Signal System’ (ARM11-13.2.4) and ARM11-13.2.4.1 ‘Draft Guideline on Hydrological and Meteorological Data’ to ENG.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_Toc39125209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11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1A98E9AA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>The</w:t>
      </w:r>
      <w:r w:rsidRPr="005A0702">
        <w:rPr>
          <w:rFonts w:asciiTheme="minorHAnsi" w:hAnsiTheme="minorHAnsi" w:cstheme="minorHAnsi"/>
          <w:b/>
          <w:bCs/>
          <w:noProof/>
        </w:rPr>
        <w:t xml:space="preserve"> 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Liaison Note on statement from IALA to ITU Rec ITU-R M.1371-5 (ARM11-13.0.1) to ENAV.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_Toc39125210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11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748CCC3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>The</w:t>
      </w:r>
      <w:r w:rsidRPr="005A0702">
        <w:rPr>
          <w:rFonts w:asciiTheme="minorHAnsi" w:hAnsiTheme="minorHAnsi" w:cstheme="minorHAnsi"/>
          <w:b/>
          <w:bCs/>
          <w:noProof/>
        </w:rPr>
        <w:t xml:space="preserve"> IALA Secretariat </w:t>
      </w:r>
      <w:r w:rsidRPr="005A0702">
        <w:rPr>
          <w:rFonts w:asciiTheme="minorHAnsi" w:hAnsiTheme="minorHAnsi" w:cstheme="minorHAnsi"/>
          <w:noProof/>
        </w:rPr>
        <w:t>is requested to forward Liaison Note regarding AMRD Group B (ARM11-13.0.2) to ENAV.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_Toc39125211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11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3EE442E9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>The</w:t>
      </w:r>
      <w:r w:rsidRPr="005A0702">
        <w:rPr>
          <w:rFonts w:asciiTheme="minorHAnsi" w:hAnsiTheme="minorHAnsi" w:cstheme="minorHAnsi"/>
          <w:noProof/>
          <w:spacing w:val="15"/>
        </w:rPr>
        <w:t xml:space="preserve"> </w:t>
      </w:r>
      <w:r w:rsidRPr="005A0702">
        <w:rPr>
          <w:rFonts w:asciiTheme="minorHAnsi" w:hAnsiTheme="minorHAnsi" w:cstheme="minorHAnsi"/>
          <w:b/>
          <w:bCs/>
          <w:noProof/>
          <w:spacing w:val="1"/>
        </w:rPr>
        <w:t>I</w:t>
      </w:r>
      <w:r w:rsidRPr="005A0702">
        <w:rPr>
          <w:rFonts w:asciiTheme="minorHAnsi" w:hAnsiTheme="minorHAnsi" w:cstheme="minorHAnsi"/>
          <w:b/>
          <w:bCs/>
          <w:noProof/>
        </w:rPr>
        <w:t>A</w:t>
      </w:r>
      <w:r w:rsidRPr="005A0702">
        <w:rPr>
          <w:rFonts w:asciiTheme="minorHAnsi" w:hAnsiTheme="minorHAnsi" w:cstheme="minorHAnsi"/>
          <w:b/>
          <w:bCs/>
          <w:noProof/>
          <w:spacing w:val="-2"/>
        </w:rPr>
        <w:t>L</w:t>
      </w:r>
      <w:r w:rsidRPr="005A0702">
        <w:rPr>
          <w:rFonts w:asciiTheme="minorHAnsi" w:hAnsiTheme="minorHAnsi" w:cstheme="minorHAnsi"/>
          <w:b/>
          <w:bCs/>
          <w:noProof/>
        </w:rPr>
        <w:t>A</w:t>
      </w:r>
      <w:r w:rsidRPr="005A0702">
        <w:rPr>
          <w:rFonts w:asciiTheme="minorHAnsi" w:hAnsiTheme="minorHAnsi" w:cstheme="minorHAnsi"/>
          <w:b/>
          <w:bCs/>
          <w:noProof/>
          <w:spacing w:val="15"/>
        </w:rPr>
        <w:t xml:space="preserve"> </w:t>
      </w:r>
      <w:r w:rsidRPr="005A0702">
        <w:rPr>
          <w:rFonts w:asciiTheme="minorHAnsi" w:hAnsiTheme="minorHAnsi" w:cstheme="minorHAnsi"/>
          <w:b/>
          <w:bCs/>
          <w:noProof/>
        </w:rPr>
        <w:t>Secr</w:t>
      </w:r>
      <w:r w:rsidRPr="005A0702">
        <w:rPr>
          <w:rFonts w:asciiTheme="minorHAnsi" w:hAnsiTheme="minorHAnsi" w:cstheme="minorHAnsi"/>
          <w:b/>
          <w:bCs/>
          <w:noProof/>
          <w:spacing w:val="-1"/>
        </w:rPr>
        <w:t>e</w:t>
      </w:r>
      <w:r w:rsidRPr="005A0702">
        <w:rPr>
          <w:rFonts w:asciiTheme="minorHAnsi" w:hAnsiTheme="minorHAnsi" w:cstheme="minorHAnsi"/>
          <w:b/>
          <w:bCs/>
          <w:noProof/>
          <w:spacing w:val="-2"/>
        </w:rPr>
        <w:t>t</w:t>
      </w:r>
      <w:r w:rsidRPr="005A0702">
        <w:rPr>
          <w:rFonts w:asciiTheme="minorHAnsi" w:hAnsiTheme="minorHAnsi" w:cstheme="minorHAnsi"/>
          <w:b/>
          <w:bCs/>
          <w:noProof/>
          <w:spacing w:val="1"/>
        </w:rPr>
        <w:t>a</w:t>
      </w:r>
      <w:r w:rsidRPr="005A0702">
        <w:rPr>
          <w:rFonts w:asciiTheme="minorHAnsi" w:hAnsiTheme="minorHAnsi" w:cstheme="minorHAnsi"/>
          <w:b/>
          <w:bCs/>
          <w:noProof/>
          <w:spacing w:val="-1"/>
        </w:rPr>
        <w:t>r</w:t>
      </w:r>
      <w:r w:rsidRPr="005A0702">
        <w:rPr>
          <w:rFonts w:asciiTheme="minorHAnsi" w:hAnsiTheme="minorHAnsi" w:cstheme="minorHAnsi"/>
          <w:b/>
          <w:bCs/>
          <w:noProof/>
          <w:spacing w:val="1"/>
        </w:rPr>
        <w:t>i</w:t>
      </w:r>
      <w:r w:rsidRPr="005A0702">
        <w:rPr>
          <w:rFonts w:asciiTheme="minorHAnsi" w:hAnsiTheme="minorHAnsi" w:cstheme="minorHAnsi"/>
          <w:b/>
          <w:bCs/>
          <w:noProof/>
          <w:spacing w:val="-1"/>
        </w:rPr>
        <w:t>a</w:t>
      </w:r>
      <w:r w:rsidRPr="005A0702">
        <w:rPr>
          <w:rFonts w:asciiTheme="minorHAnsi" w:hAnsiTheme="minorHAnsi" w:cstheme="minorHAnsi"/>
          <w:b/>
          <w:bCs/>
          <w:noProof/>
        </w:rPr>
        <w:t>t</w:t>
      </w:r>
      <w:r w:rsidRPr="005A0702">
        <w:rPr>
          <w:rFonts w:asciiTheme="minorHAnsi" w:hAnsiTheme="minorHAnsi" w:cstheme="minorHAnsi"/>
          <w:b/>
          <w:bCs/>
          <w:noProof/>
          <w:spacing w:val="18"/>
        </w:rPr>
        <w:t xml:space="preserve"> </w:t>
      </w:r>
      <w:r w:rsidRPr="005A0702">
        <w:rPr>
          <w:rFonts w:asciiTheme="minorHAnsi" w:hAnsiTheme="minorHAnsi" w:cstheme="minorHAnsi"/>
          <w:noProof/>
          <w:spacing w:val="-3"/>
        </w:rPr>
        <w:t>i</w:t>
      </w:r>
      <w:r w:rsidRPr="005A0702">
        <w:rPr>
          <w:rFonts w:asciiTheme="minorHAnsi" w:hAnsiTheme="minorHAnsi" w:cstheme="minorHAnsi"/>
          <w:noProof/>
        </w:rPr>
        <w:t>s</w:t>
      </w:r>
      <w:r w:rsidRPr="005A0702">
        <w:rPr>
          <w:rFonts w:asciiTheme="minorHAnsi" w:hAnsiTheme="minorHAnsi" w:cstheme="minorHAnsi"/>
          <w:noProof/>
          <w:spacing w:val="15"/>
        </w:rPr>
        <w:t xml:space="preserve"> </w:t>
      </w:r>
      <w:r w:rsidRPr="005A0702">
        <w:rPr>
          <w:rFonts w:asciiTheme="minorHAnsi" w:hAnsiTheme="minorHAnsi" w:cstheme="minorHAnsi"/>
          <w:noProof/>
          <w:spacing w:val="1"/>
        </w:rPr>
        <w:t>r</w:t>
      </w:r>
      <w:r w:rsidRPr="005A0702">
        <w:rPr>
          <w:rFonts w:asciiTheme="minorHAnsi" w:hAnsiTheme="minorHAnsi" w:cstheme="minorHAnsi"/>
          <w:noProof/>
        </w:rPr>
        <w:t>e</w:t>
      </w:r>
      <w:r w:rsidRPr="005A0702">
        <w:rPr>
          <w:rFonts w:asciiTheme="minorHAnsi" w:hAnsiTheme="minorHAnsi" w:cstheme="minorHAnsi"/>
          <w:noProof/>
          <w:spacing w:val="-3"/>
        </w:rPr>
        <w:t>q</w:t>
      </w:r>
      <w:r w:rsidRPr="005A0702">
        <w:rPr>
          <w:rFonts w:asciiTheme="minorHAnsi" w:hAnsiTheme="minorHAnsi" w:cstheme="minorHAnsi"/>
          <w:noProof/>
          <w:spacing w:val="-1"/>
        </w:rPr>
        <w:t>u</w:t>
      </w:r>
      <w:r w:rsidRPr="005A0702">
        <w:rPr>
          <w:rFonts w:asciiTheme="minorHAnsi" w:hAnsiTheme="minorHAnsi" w:cstheme="minorHAnsi"/>
          <w:noProof/>
        </w:rPr>
        <w:t>es</w:t>
      </w:r>
      <w:r w:rsidRPr="005A0702">
        <w:rPr>
          <w:rFonts w:asciiTheme="minorHAnsi" w:hAnsiTheme="minorHAnsi" w:cstheme="minorHAnsi"/>
          <w:noProof/>
          <w:spacing w:val="1"/>
        </w:rPr>
        <w:t>t</w:t>
      </w:r>
      <w:r w:rsidRPr="005A0702">
        <w:rPr>
          <w:rFonts w:asciiTheme="minorHAnsi" w:hAnsiTheme="minorHAnsi" w:cstheme="minorHAnsi"/>
          <w:noProof/>
        </w:rPr>
        <w:t>ed</w:t>
      </w:r>
      <w:r w:rsidRPr="005A0702">
        <w:rPr>
          <w:rFonts w:asciiTheme="minorHAnsi" w:hAnsiTheme="minorHAnsi" w:cstheme="minorHAnsi"/>
          <w:noProof/>
          <w:spacing w:val="14"/>
        </w:rPr>
        <w:t xml:space="preserve"> </w:t>
      </w:r>
      <w:r w:rsidRPr="005A0702">
        <w:rPr>
          <w:rFonts w:asciiTheme="minorHAnsi" w:hAnsiTheme="minorHAnsi" w:cstheme="minorHAnsi"/>
          <w:noProof/>
        </w:rPr>
        <w:t>to</w:t>
      </w:r>
      <w:r w:rsidRPr="005A0702">
        <w:rPr>
          <w:rFonts w:asciiTheme="minorHAnsi" w:hAnsiTheme="minorHAnsi" w:cstheme="minorHAnsi"/>
          <w:noProof/>
          <w:spacing w:val="17"/>
        </w:rPr>
        <w:t xml:space="preserve"> </w:t>
      </w:r>
      <w:r w:rsidRPr="005A0702">
        <w:rPr>
          <w:rFonts w:asciiTheme="minorHAnsi" w:hAnsiTheme="minorHAnsi" w:cstheme="minorHAnsi"/>
          <w:noProof/>
        </w:rPr>
        <w:t>f</w:t>
      </w:r>
      <w:r w:rsidRPr="005A0702">
        <w:rPr>
          <w:rFonts w:asciiTheme="minorHAnsi" w:hAnsiTheme="minorHAnsi" w:cstheme="minorHAnsi"/>
          <w:noProof/>
          <w:spacing w:val="-3"/>
        </w:rPr>
        <w:t>o</w:t>
      </w:r>
      <w:r w:rsidRPr="005A0702">
        <w:rPr>
          <w:rFonts w:asciiTheme="minorHAnsi" w:hAnsiTheme="minorHAnsi" w:cstheme="minorHAnsi"/>
          <w:noProof/>
          <w:spacing w:val="1"/>
        </w:rPr>
        <w:t>r</w:t>
      </w:r>
      <w:r w:rsidRPr="005A0702">
        <w:rPr>
          <w:rFonts w:asciiTheme="minorHAnsi" w:hAnsiTheme="minorHAnsi" w:cstheme="minorHAnsi"/>
          <w:noProof/>
        </w:rPr>
        <w:t>w</w:t>
      </w:r>
      <w:r w:rsidRPr="005A0702">
        <w:rPr>
          <w:rFonts w:asciiTheme="minorHAnsi" w:hAnsiTheme="minorHAnsi" w:cstheme="minorHAnsi"/>
          <w:noProof/>
          <w:spacing w:val="-3"/>
        </w:rPr>
        <w:t>a</w:t>
      </w:r>
      <w:r w:rsidRPr="005A0702">
        <w:rPr>
          <w:rFonts w:asciiTheme="minorHAnsi" w:hAnsiTheme="minorHAnsi" w:cstheme="minorHAnsi"/>
          <w:noProof/>
          <w:spacing w:val="1"/>
        </w:rPr>
        <w:t>r</w:t>
      </w:r>
      <w:r w:rsidRPr="005A0702">
        <w:rPr>
          <w:rFonts w:asciiTheme="minorHAnsi" w:hAnsiTheme="minorHAnsi" w:cstheme="minorHAnsi"/>
          <w:noProof/>
        </w:rPr>
        <w:t>d</w:t>
      </w:r>
      <w:r w:rsidRPr="005A0702">
        <w:rPr>
          <w:rFonts w:asciiTheme="minorHAnsi" w:hAnsiTheme="minorHAnsi" w:cstheme="minorHAnsi"/>
          <w:noProof/>
          <w:spacing w:val="14"/>
        </w:rPr>
        <w:t xml:space="preserve"> </w:t>
      </w:r>
      <w:r w:rsidRPr="005A0702">
        <w:rPr>
          <w:rFonts w:asciiTheme="minorHAnsi" w:hAnsiTheme="minorHAnsi" w:cstheme="minorHAnsi"/>
          <w:noProof/>
        </w:rPr>
        <w:t>wo</w:t>
      </w:r>
      <w:r w:rsidRPr="005A0702">
        <w:rPr>
          <w:rFonts w:asciiTheme="minorHAnsi" w:hAnsiTheme="minorHAnsi" w:cstheme="minorHAnsi"/>
          <w:noProof/>
          <w:spacing w:val="-1"/>
        </w:rPr>
        <w:t>r</w:t>
      </w:r>
      <w:r w:rsidRPr="005A0702">
        <w:rPr>
          <w:rFonts w:asciiTheme="minorHAnsi" w:hAnsiTheme="minorHAnsi" w:cstheme="minorHAnsi"/>
          <w:noProof/>
        </w:rPr>
        <w:t>king</w:t>
      </w:r>
      <w:r w:rsidRPr="005A0702">
        <w:rPr>
          <w:rFonts w:asciiTheme="minorHAnsi" w:hAnsiTheme="minorHAnsi" w:cstheme="minorHAnsi"/>
          <w:noProof/>
          <w:spacing w:val="16"/>
        </w:rPr>
        <w:t xml:space="preserve"> </w:t>
      </w:r>
      <w:r w:rsidRPr="005A0702">
        <w:rPr>
          <w:rFonts w:asciiTheme="minorHAnsi" w:hAnsiTheme="minorHAnsi" w:cstheme="minorHAnsi"/>
          <w:noProof/>
          <w:spacing w:val="-1"/>
        </w:rPr>
        <w:t>pap</w:t>
      </w:r>
      <w:r w:rsidRPr="005A0702">
        <w:rPr>
          <w:rFonts w:asciiTheme="minorHAnsi" w:hAnsiTheme="minorHAnsi" w:cstheme="minorHAnsi"/>
          <w:noProof/>
        </w:rPr>
        <w:t>e</w:t>
      </w:r>
      <w:r w:rsidRPr="005A0702">
        <w:rPr>
          <w:rFonts w:asciiTheme="minorHAnsi" w:hAnsiTheme="minorHAnsi" w:cstheme="minorHAnsi"/>
          <w:noProof/>
          <w:spacing w:val="1"/>
        </w:rPr>
        <w:t>r</w:t>
      </w:r>
      <w:r w:rsidRPr="005A0702">
        <w:rPr>
          <w:rFonts w:asciiTheme="minorHAnsi" w:hAnsiTheme="minorHAnsi" w:cstheme="minorHAnsi"/>
          <w:noProof/>
        </w:rPr>
        <w:t>s</w:t>
      </w:r>
      <w:r w:rsidRPr="005A0702">
        <w:rPr>
          <w:rFonts w:asciiTheme="minorHAnsi" w:hAnsiTheme="minorHAnsi" w:cstheme="minorHAnsi"/>
          <w:noProof/>
          <w:spacing w:val="15"/>
        </w:rPr>
        <w:t xml:space="preserve"> </w:t>
      </w:r>
      <w:r w:rsidRPr="005A0702">
        <w:rPr>
          <w:rFonts w:asciiTheme="minorHAnsi" w:hAnsiTheme="minorHAnsi" w:cstheme="minorHAnsi"/>
          <w:noProof/>
        </w:rPr>
        <w:t>A</w:t>
      </w:r>
      <w:r w:rsidRPr="005A0702">
        <w:rPr>
          <w:rFonts w:asciiTheme="minorHAnsi" w:hAnsiTheme="minorHAnsi" w:cstheme="minorHAnsi"/>
          <w:noProof/>
          <w:spacing w:val="-3"/>
        </w:rPr>
        <w:t>R</w:t>
      </w:r>
      <w:r w:rsidRPr="005A0702">
        <w:rPr>
          <w:rFonts w:asciiTheme="minorHAnsi" w:hAnsiTheme="minorHAnsi" w:cstheme="minorHAnsi"/>
          <w:noProof/>
          <w:spacing w:val="4"/>
        </w:rPr>
        <w:t>M</w:t>
      </w:r>
      <w:r w:rsidRPr="005A0702">
        <w:rPr>
          <w:rFonts w:asciiTheme="minorHAnsi" w:hAnsiTheme="minorHAnsi" w:cstheme="minorHAnsi"/>
          <w:noProof/>
          <w:spacing w:val="-2"/>
        </w:rPr>
        <w:t>11-13.2.11, ARM11-13.2.13</w:t>
      </w:r>
      <w:r w:rsidRPr="005A0702">
        <w:rPr>
          <w:rFonts w:asciiTheme="minorHAnsi" w:hAnsiTheme="minorHAnsi" w:cstheme="minorHAnsi"/>
          <w:noProof/>
        </w:rPr>
        <w:t>,</w:t>
      </w:r>
      <w:r w:rsidRPr="005A0702">
        <w:rPr>
          <w:rFonts w:asciiTheme="minorHAnsi" w:hAnsiTheme="minorHAnsi" w:cstheme="minorHAnsi"/>
          <w:noProof/>
          <w:spacing w:val="15"/>
        </w:rPr>
        <w:t xml:space="preserve"> </w:t>
      </w:r>
      <w:r w:rsidRPr="005A0702">
        <w:rPr>
          <w:rFonts w:asciiTheme="minorHAnsi" w:hAnsiTheme="minorHAnsi" w:cstheme="minorHAnsi"/>
          <w:noProof/>
          <w:spacing w:val="-1"/>
        </w:rPr>
        <w:t>an</w:t>
      </w:r>
      <w:r w:rsidRPr="005A0702">
        <w:rPr>
          <w:rFonts w:asciiTheme="minorHAnsi" w:hAnsiTheme="minorHAnsi" w:cstheme="minorHAnsi"/>
          <w:noProof/>
        </w:rPr>
        <w:t>d</w:t>
      </w:r>
      <w:r w:rsidRPr="005A0702">
        <w:rPr>
          <w:rFonts w:asciiTheme="minorHAnsi" w:hAnsiTheme="minorHAnsi" w:cstheme="minorHAnsi"/>
          <w:noProof/>
          <w:spacing w:val="16"/>
        </w:rPr>
        <w:t xml:space="preserve"> </w:t>
      </w:r>
      <w:r w:rsidRPr="005A0702">
        <w:rPr>
          <w:rFonts w:asciiTheme="minorHAnsi" w:hAnsiTheme="minorHAnsi" w:cstheme="minorHAnsi"/>
          <w:noProof/>
        </w:rPr>
        <w:t>A</w:t>
      </w:r>
      <w:r w:rsidRPr="005A0702">
        <w:rPr>
          <w:rFonts w:asciiTheme="minorHAnsi" w:hAnsiTheme="minorHAnsi" w:cstheme="minorHAnsi"/>
          <w:noProof/>
          <w:spacing w:val="-3"/>
        </w:rPr>
        <w:t>R</w:t>
      </w:r>
      <w:r w:rsidRPr="005A0702">
        <w:rPr>
          <w:rFonts w:asciiTheme="minorHAnsi" w:hAnsiTheme="minorHAnsi" w:cstheme="minorHAnsi"/>
          <w:noProof/>
          <w:spacing w:val="1"/>
        </w:rPr>
        <w:t>M</w:t>
      </w:r>
      <w:r w:rsidRPr="005A0702">
        <w:rPr>
          <w:rFonts w:asciiTheme="minorHAnsi" w:hAnsiTheme="minorHAnsi" w:cstheme="minorHAnsi"/>
          <w:noProof/>
          <w:spacing w:val="-2"/>
        </w:rPr>
        <w:t xml:space="preserve">11-13.2.12 </w:t>
      </w:r>
      <w:r w:rsidRPr="005A0702">
        <w:rPr>
          <w:rFonts w:asciiTheme="minorHAnsi" w:hAnsiTheme="minorHAnsi" w:cstheme="minorHAnsi"/>
          <w:noProof/>
        </w:rPr>
        <w:t>on</w:t>
      </w:r>
      <w:r w:rsidRPr="005A0702">
        <w:rPr>
          <w:rFonts w:asciiTheme="minorHAnsi" w:hAnsiTheme="minorHAnsi" w:cstheme="minorHAnsi"/>
          <w:noProof/>
          <w:spacing w:val="-1"/>
        </w:rPr>
        <w:t xml:space="preserve"> </w:t>
      </w:r>
      <w:r w:rsidRPr="005A0702">
        <w:rPr>
          <w:rFonts w:asciiTheme="minorHAnsi" w:hAnsiTheme="minorHAnsi" w:cstheme="minorHAnsi"/>
          <w:noProof/>
          <w:spacing w:val="1"/>
        </w:rPr>
        <w:t>t</w:t>
      </w:r>
      <w:r w:rsidRPr="005A0702">
        <w:rPr>
          <w:rFonts w:asciiTheme="minorHAnsi" w:hAnsiTheme="minorHAnsi" w:cstheme="minorHAnsi"/>
          <w:noProof/>
          <w:spacing w:val="-1"/>
        </w:rPr>
        <w:t>h</w:t>
      </w:r>
      <w:r w:rsidRPr="005A0702">
        <w:rPr>
          <w:rFonts w:asciiTheme="minorHAnsi" w:hAnsiTheme="minorHAnsi" w:cstheme="minorHAnsi"/>
          <w:noProof/>
        </w:rPr>
        <w:t>e</w:t>
      </w:r>
      <w:r w:rsidRPr="005A0702">
        <w:rPr>
          <w:rFonts w:asciiTheme="minorHAnsi" w:hAnsiTheme="minorHAnsi" w:cstheme="minorHAnsi"/>
          <w:noProof/>
          <w:spacing w:val="-1"/>
        </w:rPr>
        <w:t xml:space="preserve"> </w:t>
      </w:r>
      <w:r w:rsidRPr="005A0702">
        <w:rPr>
          <w:rFonts w:asciiTheme="minorHAnsi" w:hAnsiTheme="minorHAnsi" w:cstheme="minorHAnsi"/>
          <w:noProof/>
          <w:spacing w:val="1"/>
        </w:rPr>
        <w:t>r</w:t>
      </w:r>
      <w:r w:rsidRPr="005A0702">
        <w:rPr>
          <w:rFonts w:asciiTheme="minorHAnsi" w:hAnsiTheme="minorHAnsi" w:cstheme="minorHAnsi"/>
          <w:noProof/>
        </w:rPr>
        <w:t>evi</w:t>
      </w:r>
      <w:r w:rsidRPr="005A0702">
        <w:rPr>
          <w:rFonts w:asciiTheme="minorHAnsi" w:hAnsiTheme="minorHAnsi" w:cstheme="minorHAnsi"/>
          <w:noProof/>
          <w:spacing w:val="-2"/>
        </w:rPr>
        <w:t>e</w:t>
      </w:r>
      <w:r w:rsidRPr="005A0702">
        <w:rPr>
          <w:rFonts w:asciiTheme="minorHAnsi" w:hAnsiTheme="minorHAnsi" w:cstheme="minorHAnsi"/>
          <w:noProof/>
        </w:rPr>
        <w:t>w</w:t>
      </w:r>
      <w:r w:rsidRPr="005A0702">
        <w:rPr>
          <w:rFonts w:asciiTheme="minorHAnsi" w:hAnsiTheme="minorHAnsi" w:cstheme="minorHAnsi"/>
          <w:noProof/>
          <w:spacing w:val="1"/>
        </w:rPr>
        <w:t xml:space="preserve"> </w:t>
      </w:r>
      <w:r w:rsidRPr="005A0702">
        <w:rPr>
          <w:rFonts w:asciiTheme="minorHAnsi" w:hAnsiTheme="minorHAnsi" w:cstheme="minorHAnsi"/>
          <w:noProof/>
        </w:rPr>
        <w:t>of</w:t>
      </w:r>
      <w:r w:rsidRPr="005A0702">
        <w:rPr>
          <w:rFonts w:asciiTheme="minorHAnsi" w:hAnsiTheme="minorHAnsi" w:cstheme="minorHAnsi"/>
          <w:noProof/>
          <w:spacing w:val="-2"/>
        </w:rPr>
        <w:t xml:space="preserve"> </w:t>
      </w:r>
      <w:r w:rsidRPr="005A0702">
        <w:rPr>
          <w:rFonts w:asciiTheme="minorHAnsi" w:hAnsiTheme="minorHAnsi" w:cstheme="minorHAnsi"/>
          <w:noProof/>
        </w:rPr>
        <w:t>t</w:t>
      </w:r>
      <w:r w:rsidRPr="005A0702">
        <w:rPr>
          <w:rFonts w:asciiTheme="minorHAnsi" w:hAnsiTheme="minorHAnsi" w:cstheme="minorHAnsi"/>
          <w:noProof/>
          <w:spacing w:val="-3"/>
        </w:rPr>
        <w:t>h</w:t>
      </w:r>
      <w:r w:rsidRPr="005A0702">
        <w:rPr>
          <w:rFonts w:asciiTheme="minorHAnsi" w:hAnsiTheme="minorHAnsi" w:cstheme="minorHAnsi"/>
          <w:noProof/>
        </w:rPr>
        <w:t>e IALA</w:t>
      </w:r>
      <w:r w:rsidRPr="005A0702">
        <w:rPr>
          <w:rFonts w:asciiTheme="minorHAnsi" w:hAnsiTheme="minorHAnsi" w:cstheme="minorHAnsi"/>
          <w:noProof/>
          <w:spacing w:val="-2"/>
        </w:rPr>
        <w:t xml:space="preserve"> </w:t>
      </w:r>
      <w:r w:rsidRPr="005A0702">
        <w:rPr>
          <w:rFonts w:asciiTheme="minorHAnsi" w:hAnsiTheme="minorHAnsi" w:cstheme="minorHAnsi"/>
          <w:noProof/>
          <w:spacing w:val="1"/>
        </w:rPr>
        <w:t>M</w:t>
      </w:r>
      <w:r w:rsidRPr="005A0702">
        <w:rPr>
          <w:rFonts w:asciiTheme="minorHAnsi" w:hAnsiTheme="minorHAnsi" w:cstheme="minorHAnsi"/>
          <w:noProof/>
        </w:rPr>
        <w:t>BS</w:t>
      </w:r>
      <w:r w:rsidRPr="005A0702">
        <w:rPr>
          <w:rFonts w:asciiTheme="minorHAnsi" w:hAnsiTheme="minorHAnsi" w:cstheme="minorHAnsi"/>
          <w:noProof/>
          <w:spacing w:val="-1"/>
        </w:rPr>
        <w:t xml:space="preserve"> </w:t>
      </w:r>
      <w:r w:rsidRPr="005A0702">
        <w:rPr>
          <w:rFonts w:asciiTheme="minorHAnsi" w:hAnsiTheme="minorHAnsi" w:cstheme="minorHAnsi"/>
          <w:noProof/>
          <w:spacing w:val="1"/>
        </w:rPr>
        <w:t>t</w:t>
      </w:r>
      <w:r w:rsidRPr="005A0702">
        <w:rPr>
          <w:rFonts w:asciiTheme="minorHAnsi" w:hAnsiTheme="minorHAnsi" w:cstheme="minorHAnsi"/>
          <w:noProof/>
        </w:rPr>
        <w:t>o</w:t>
      </w:r>
      <w:r w:rsidRPr="005A0702">
        <w:rPr>
          <w:rFonts w:asciiTheme="minorHAnsi" w:hAnsiTheme="minorHAnsi" w:cstheme="minorHAnsi"/>
          <w:noProof/>
          <w:spacing w:val="-3"/>
        </w:rPr>
        <w:t xml:space="preserve"> </w:t>
      </w:r>
      <w:r w:rsidRPr="005A0702">
        <w:rPr>
          <w:rFonts w:asciiTheme="minorHAnsi" w:hAnsiTheme="minorHAnsi" w:cstheme="minorHAnsi"/>
          <w:noProof/>
        </w:rPr>
        <w:t>AR</w:t>
      </w:r>
      <w:r w:rsidRPr="005A0702">
        <w:rPr>
          <w:rFonts w:asciiTheme="minorHAnsi" w:hAnsiTheme="minorHAnsi" w:cstheme="minorHAnsi"/>
          <w:noProof/>
          <w:spacing w:val="-1"/>
        </w:rPr>
        <w:t>M</w:t>
      </w:r>
      <w:r w:rsidRPr="005A0702">
        <w:rPr>
          <w:rFonts w:asciiTheme="minorHAnsi" w:hAnsiTheme="minorHAnsi" w:cstheme="minorHAnsi"/>
          <w:noProof/>
          <w:spacing w:val="1"/>
        </w:rPr>
        <w:t>12</w:t>
      </w:r>
      <w:r w:rsidRPr="005A0702">
        <w:rPr>
          <w:rFonts w:asciiTheme="minorHAnsi" w:hAnsiTheme="minorHAnsi" w:cstheme="minorHAnsi"/>
          <w:noProof/>
        </w:rPr>
        <w:t>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_Toc39125212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12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55E7B80A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Guideline 1078 on the use of AtoN in the design of fairways (</w:t>
      </w:r>
      <w:r w:rsidRPr="005A0702">
        <w:rPr>
          <w:rFonts w:asciiTheme="minorHAnsi" w:hAnsiTheme="minorHAnsi" w:cstheme="minorHAnsi"/>
          <w:noProof/>
          <w:color w:val="000000" w:themeColor="text1"/>
        </w:rPr>
        <w:t xml:space="preserve">ARM11-13.2.10) </w:t>
      </w:r>
      <w:r w:rsidRPr="005A0702">
        <w:rPr>
          <w:rFonts w:asciiTheme="minorHAnsi" w:hAnsiTheme="minorHAnsi" w:cstheme="minorHAnsi"/>
          <w:noProof/>
        </w:rPr>
        <w:t>as a working paper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_Toc39125213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12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358C37D7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strike/>
          <w:noProof/>
        </w:rPr>
        <w:t xml:space="preserve">The </w:t>
      </w:r>
      <w:r w:rsidRPr="005A0702">
        <w:rPr>
          <w:rFonts w:asciiTheme="minorHAnsi" w:hAnsiTheme="minorHAnsi" w:cstheme="minorHAnsi"/>
          <w:b/>
          <w:strike/>
          <w:noProof/>
        </w:rPr>
        <w:t>IALA Secretariat</w:t>
      </w:r>
      <w:r w:rsidRPr="005A0702">
        <w:rPr>
          <w:rFonts w:asciiTheme="minorHAnsi" w:hAnsiTheme="minorHAnsi" w:cstheme="minorHAnsi"/>
          <w:strike/>
          <w:noProof/>
        </w:rPr>
        <w:t xml:space="preserve"> is requested to forward the draft guideline on the use of Mobile AtoN (</w:t>
      </w:r>
      <w:r w:rsidRPr="005A0702">
        <w:rPr>
          <w:rFonts w:asciiTheme="minorHAnsi" w:hAnsiTheme="minorHAnsi" w:cstheme="minorHAnsi"/>
          <w:strike/>
          <w:noProof/>
          <w:color w:val="000000" w:themeColor="text1"/>
        </w:rPr>
        <w:t>ARM11-13.2.1</w:t>
      </w:r>
      <w:r w:rsidRPr="005A0702">
        <w:rPr>
          <w:rFonts w:asciiTheme="minorHAnsi" w:hAnsiTheme="minorHAnsi" w:cstheme="minorHAnsi"/>
          <w:strike/>
          <w:noProof/>
        </w:rPr>
        <w:t>) to Council for approval.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_Toc39125214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12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5F4715A2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strike/>
          <w:noProof/>
        </w:rPr>
        <w:t>The I</w:t>
      </w:r>
      <w:r w:rsidRPr="005A0702">
        <w:rPr>
          <w:rFonts w:asciiTheme="minorHAnsi" w:hAnsiTheme="minorHAnsi" w:cstheme="minorHAnsi"/>
          <w:b/>
          <w:bCs/>
          <w:strike/>
          <w:noProof/>
        </w:rPr>
        <w:t xml:space="preserve">ALA Secretariat </w:t>
      </w:r>
      <w:r w:rsidRPr="005A0702">
        <w:rPr>
          <w:rFonts w:asciiTheme="minorHAnsi" w:hAnsiTheme="minorHAnsi" w:cstheme="minorHAnsi"/>
          <w:strike/>
          <w:noProof/>
        </w:rPr>
        <w:t xml:space="preserve">is requested to forward the liaison note regarding Update of Recommendation E-110 Rhythmic Characters of Lights on </w:t>
      </w:r>
      <w:r w:rsidRPr="005A0702">
        <w:rPr>
          <w:rFonts w:asciiTheme="minorHAnsi" w:hAnsiTheme="minorHAnsi" w:cstheme="minorHAnsi"/>
          <w:strike/>
          <w:noProof/>
          <w:color w:val="000000" w:themeColor="text1"/>
        </w:rPr>
        <w:t xml:space="preserve">AtoN (ARM11-13.2.5) to </w:t>
      </w:r>
      <w:r w:rsidRPr="005A0702">
        <w:rPr>
          <w:rFonts w:asciiTheme="minorHAnsi" w:hAnsiTheme="minorHAnsi" w:cstheme="minorHAnsi"/>
          <w:strike/>
          <w:noProof/>
        </w:rPr>
        <w:t>ENG.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_Toc39125215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12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4515E296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lastRenderedPageBreak/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draft guideline on the use of Mobile AtoN (ARM11-13.2.1) to ARM12 as a working paper.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_Toc39125216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12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3A25C32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liaison note regarding Update of Recommendation E-110 Rhythmic Characters of Lights on AtoN (ARM11-13.2.5) to ARM12 as a working paper.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_Toc39125217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13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36B7E3D9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draft Recommendation R0139 and draft Guideline on marking of man-made offshore </w:t>
      </w:r>
      <w:r w:rsidRPr="005A0702">
        <w:rPr>
          <w:rFonts w:asciiTheme="minorHAnsi" w:hAnsiTheme="minorHAnsi" w:cstheme="minorHAnsi"/>
          <w:noProof/>
          <w:color w:val="000000" w:themeColor="text1"/>
        </w:rPr>
        <w:t xml:space="preserve">structures (ARM11-13.2.7 and ARM11-13.2.8) to </w:t>
      </w:r>
      <w:r w:rsidRPr="005A0702">
        <w:rPr>
          <w:rFonts w:asciiTheme="minorHAnsi" w:hAnsiTheme="minorHAnsi" w:cstheme="minorHAnsi"/>
          <w:noProof/>
        </w:rPr>
        <w:t>ARM12 as working papers.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_Toc39125218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13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47ACD512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b/>
          <w:bCs/>
          <w:noProof/>
        </w:rPr>
        <w:t xml:space="preserve"> </w:t>
      </w:r>
      <w:r w:rsidRPr="005A0702">
        <w:rPr>
          <w:rFonts w:asciiTheme="minorHAnsi" w:hAnsiTheme="minorHAnsi" w:cstheme="minorHAnsi"/>
          <w:noProof/>
        </w:rPr>
        <w:t xml:space="preserve">is requested to forward the draft Guideline G1081 on Virtual </w:t>
      </w:r>
      <w:r w:rsidRPr="005A0702">
        <w:rPr>
          <w:rFonts w:asciiTheme="minorHAnsi" w:hAnsiTheme="minorHAnsi" w:cstheme="minorHAnsi"/>
          <w:noProof/>
          <w:color w:val="000000" w:themeColor="text1"/>
        </w:rPr>
        <w:t xml:space="preserve">AtoN (ARM11-13.2.2) </w:t>
      </w:r>
      <w:r w:rsidRPr="005A0702">
        <w:rPr>
          <w:rFonts w:asciiTheme="minorHAnsi" w:hAnsiTheme="minorHAnsi" w:cstheme="minorHAnsi"/>
          <w:noProof/>
        </w:rPr>
        <w:t>to ARM12 as a working paper.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_Toc39125219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13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4C76FA31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b/>
          <w:bCs/>
          <w:noProof/>
        </w:rPr>
        <w:t xml:space="preserve"> </w:t>
      </w:r>
      <w:r w:rsidRPr="005A0702">
        <w:rPr>
          <w:rFonts w:asciiTheme="minorHAnsi" w:hAnsiTheme="minorHAnsi" w:cstheme="minorHAnsi"/>
          <w:noProof/>
        </w:rPr>
        <w:t xml:space="preserve">is requested to forward the liaison note ARM11-13.2.3 and draft Guideline G1116 </w:t>
      </w:r>
      <w:r w:rsidRPr="005A0702">
        <w:rPr>
          <w:rFonts w:asciiTheme="minorHAnsi" w:hAnsiTheme="minorHAnsi" w:cstheme="minorHAnsi"/>
          <w:noProof/>
          <w:color w:val="000000" w:themeColor="text1"/>
        </w:rPr>
        <w:t xml:space="preserve">(ARM11-13.2.3.1) to </w:t>
      </w:r>
      <w:r w:rsidRPr="005A0702">
        <w:rPr>
          <w:rFonts w:asciiTheme="minorHAnsi" w:hAnsiTheme="minorHAnsi" w:cstheme="minorHAnsi"/>
          <w:noProof/>
        </w:rPr>
        <w:t>ENG for consideration before approval by council.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_Toc39125220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13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0B68FDCD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b/>
          <w:bCs/>
          <w:noProof/>
        </w:rPr>
        <w:t xml:space="preserve"> </w:t>
      </w:r>
      <w:r w:rsidRPr="005A0702">
        <w:rPr>
          <w:rFonts w:asciiTheme="minorHAnsi" w:hAnsiTheme="minorHAnsi" w:cstheme="minorHAnsi"/>
          <w:noProof/>
        </w:rPr>
        <w:t>is requested to insert the missing figures from the original document and thereafter forward the draft Guideline G1052 (ARM11-13.2.9) to ARM12 as a working paper.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_Toc39125221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13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55DD4656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liaison note and associated annex (ARM11-13.0.3 and ARM11-13.0.3.1) to PAP and LAP for further consideration.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_Toc39125222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14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24E0392B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are requested to forward Liasion Note regarding assigning MMSI to AIS AtoNs (ARM11-13.2.6) to ENAV.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_Toc39125223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14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48FDFDFD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>The</w:t>
      </w:r>
      <w:r w:rsidRPr="005A0702">
        <w:rPr>
          <w:rFonts w:asciiTheme="minorHAnsi" w:hAnsiTheme="minorHAnsi" w:cstheme="minorHAnsi"/>
          <w:b/>
          <w:bCs/>
          <w:noProof/>
        </w:rPr>
        <w:t xml:space="preserve"> IALA Secretariat</w:t>
      </w:r>
      <w:r w:rsidRPr="005A0702">
        <w:rPr>
          <w:rFonts w:asciiTheme="minorHAnsi" w:hAnsiTheme="minorHAnsi" w:cstheme="minorHAnsi"/>
          <w:noProof/>
        </w:rPr>
        <w:t xml:space="preserve"> is requested to send outputs of the WG (ARM11-13.3.10 and ARM11-13.3.11) to the cyber security workshop Steering Committee.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_Toc39125224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14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5305A4CE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invite the Secretary General of the Maritime Connectivity Platform Consortium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_Toc39125225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15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1A906122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Liaison note, with the draft Guideline as an annex (ARM11-13.1.1) to the ENAV Committee requesting comments and feedback on the Draft Guideline on </w:t>
      </w:r>
      <w:r w:rsidRPr="005A0702">
        <w:rPr>
          <w:rFonts w:asciiTheme="minorHAnsi" w:hAnsiTheme="minorHAnsi" w:cstheme="minorHAnsi"/>
          <w:noProof/>
          <w:lang w:eastAsia="de-DE"/>
        </w:rPr>
        <w:t>“producing an e-Navigation Operational Service Description.”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_Toc39125226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15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2FEB1737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Draft Guideline on </w:t>
      </w:r>
      <w:r w:rsidRPr="005A0702">
        <w:rPr>
          <w:rFonts w:asciiTheme="minorHAnsi" w:hAnsiTheme="minorHAnsi" w:cstheme="minorHAnsi"/>
          <w:noProof/>
          <w:lang w:eastAsia="de-DE"/>
        </w:rPr>
        <w:t xml:space="preserve">“producing an e-Navigation Operational Service Description” </w:t>
      </w:r>
      <w:r w:rsidRPr="005A0702">
        <w:rPr>
          <w:rFonts w:asciiTheme="minorHAnsi" w:hAnsiTheme="minorHAnsi" w:cstheme="minorHAnsi"/>
          <w:noProof/>
        </w:rPr>
        <w:t>(ARM11-13.3.4 and ARM11-13.3.8) to ARM12 as working papers.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_Toc39125227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15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68E665DB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Draft Guideline on </w:t>
      </w:r>
      <w:r w:rsidRPr="005A0702">
        <w:rPr>
          <w:rFonts w:asciiTheme="minorHAnsi" w:hAnsiTheme="minorHAnsi" w:cstheme="minorHAnsi"/>
          <w:noProof/>
          <w:lang w:eastAsia="de-DE"/>
        </w:rPr>
        <w:t>“MS Guideline development”</w:t>
      </w:r>
      <w:r w:rsidRPr="005A0702">
        <w:rPr>
          <w:rFonts w:asciiTheme="minorHAnsi" w:hAnsiTheme="minorHAnsi" w:cstheme="minorHAnsi"/>
          <w:noProof/>
        </w:rPr>
        <w:t xml:space="preserve"> (ARM11-13.3.9)</w:t>
      </w:r>
      <w:r w:rsidRPr="005A0702">
        <w:rPr>
          <w:rFonts w:asciiTheme="minorHAnsi" w:hAnsiTheme="minorHAnsi" w:cstheme="minorHAnsi"/>
          <w:noProof/>
          <w:lang w:eastAsia="de-DE"/>
        </w:rPr>
        <w:t xml:space="preserve"> </w:t>
      </w:r>
      <w:r w:rsidRPr="005A0702">
        <w:rPr>
          <w:rFonts w:asciiTheme="minorHAnsi" w:hAnsiTheme="minorHAnsi" w:cstheme="minorHAnsi"/>
          <w:noProof/>
        </w:rPr>
        <w:t>to ARM12 as a working paper.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_Toc39125228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15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69DE6A55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update the ARM task 5.1.3 to include another output to read “Develop S-201 towards version 2.0.0.”  This work will continue for the rest of the committee work period.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_Toc39125229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16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14A22EAD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update the ARM task 5.1.4 to amend the task to read “Develop guidance on the implementation of S-201.”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_Toc39125230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16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2CE556A0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S-125 draft ideas paper (ARM11-13.3.5) to ARM12 as a working paper for further work.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_Toc39125231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16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538FF4E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G</w:t>
      </w:r>
      <w:r w:rsidRPr="005A0702">
        <w:rPr>
          <w:rFonts w:asciiTheme="minorHAnsi" w:hAnsiTheme="minorHAnsi" w:cstheme="minorHAnsi"/>
          <w:noProof/>
          <w:lang w:eastAsia="de-DE"/>
        </w:rPr>
        <w:t xml:space="preserve">1143 </w:t>
      </w:r>
      <w:r w:rsidRPr="005A0702">
        <w:rPr>
          <w:rFonts w:asciiTheme="minorHAnsi" w:hAnsiTheme="minorHAnsi" w:cstheme="minorHAnsi"/>
          <w:noProof/>
        </w:rPr>
        <w:t>Unique Identifiers for Maritime Resources version 2 (ARM11-13.3.3) to Council for approval.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_Toc39125232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17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26A7429B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ISO Country code versus IALA members spreadsheet (ARM11-13.3.6) to ARM12 for information.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_Toc39125233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17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9B3041B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MRN Management note (formally C65-11.4.2.29) and now (ARM11-13.3.7) to ARM12 as a working document.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_Toc39125234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17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63B16ACE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send a note to Council (ARM11-13.3.2) requesting that G1072 on AtoN Information Exchange and Presentation is withdrawn.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_Toc39125235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18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285B495D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bCs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to consider consolidating all documents relating to the cyber security workshop from all committees and forward them as input to the cyber security workshop steering committee.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_Toc39125236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19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511A372C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working paper (</w:t>
      </w:r>
      <w:r w:rsidRPr="005A0702">
        <w:rPr>
          <w:rFonts w:asciiTheme="minorHAnsi" w:hAnsiTheme="minorHAnsi" w:cstheme="minorHAnsi"/>
          <w:noProof/>
          <w:color w:val="000000"/>
        </w:rPr>
        <w:t xml:space="preserve">ARM11-13.4.1) Guideline 1018 Ed.4 Risk Management </w:t>
      </w:r>
      <w:r w:rsidRPr="005A0702">
        <w:rPr>
          <w:rFonts w:asciiTheme="minorHAnsi" w:hAnsiTheme="minorHAnsi" w:cstheme="minorHAnsi"/>
          <w:noProof/>
        </w:rPr>
        <w:t>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_Toc39125237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19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5C36A46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lastRenderedPageBreak/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working paper (</w:t>
      </w:r>
      <w:r w:rsidRPr="005A0702">
        <w:rPr>
          <w:rFonts w:asciiTheme="minorHAnsi" w:hAnsiTheme="minorHAnsi" w:cstheme="minorHAnsi"/>
          <w:noProof/>
          <w:color w:val="000000"/>
        </w:rPr>
        <w:t xml:space="preserve">ARM11-13.4.3) WP Guideline 1124 Ed1 The use of PAWSA MKII June 2017 (ARM10-10.3) </w:t>
      </w:r>
      <w:r w:rsidRPr="005A0702">
        <w:rPr>
          <w:rFonts w:asciiTheme="minorHAnsi" w:hAnsiTheme="minorHAnsi" w:cstheme="minorHAnsi"/>
          <w:noProof/>
        </w:rPr>
        <w:t>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_Toc39125238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20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64D0F0B8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working paper (</w:t>
      </w:r>
      <w:r w:rsidRPr="005A0702">
        <w:rPr>
          <w:rFonts w:asciiTheme="minorHAnsi" w:hAnsiTheme="minorHAnsi" w:cstheme="minorHAnsi"/>
          <w:noProof/>
          <w:color w:val="000000"/>
        </w:rPr>
        <w:t xml:space="preserve">ARM11-13.4.2) Guideline 1123 Ed.1 The use of IWRAP MkII (ARM 10-10.2) </w:t>
      </w:r>
      <w:r w:rsidRPr="005A0702">
        <w:rPr>
          <w:rFonts w:asciiTheme="minorHAnsi" w:hAnsiTheme="minorHAnsi" w:cstheme="minorHAnsi"/>
          <w:noProof/>
        </w:rPr>
        <w:t>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_Toc39125239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20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3EAFB542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 xml:space="preserve">IALA WWA are asked </w:t>
      </w:r>
      <w:r w:rsidRPr="005A0702">
        <w:rPr>
          <w:rFonts w:asciiTheme="minorHAnsi" w:hAnsiTheme="minorHAnsi" w:cstheme="minorHAnsi"/>
          <w:noProof/>
        </w:rPr>
        <w:t>to consider setting up an IWRAP user group workshop in the future.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_Toc39125240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20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5C98CD3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working paper (</w:t>
      </w:r>
      <w:r w:rsidRPr="005A0702">
        <w:rPr>
          <w:rFonts w:asciiTheme="minorHAnsi" w:hAnsiTheme="minorHAnsi" w:cstheme="minorHAnsi"/>
          <w:noProof/>
          <w:color w:val="000000"/>
        </w:rPr>
        <w:t xml:space="preserve">ARM11-13.4.5) WP Guideline 1138 Ed.1 The use of SIRA Dec2017 V </w:t>
      </w:r>
      <w:r w:rsidRPr="005A0702">
        <w:rPr>
          <w:rFonts w:asciiTheme="minorHAnsi" w:hAnsiTheme="minorHAnsi" w:cstheme="minorHAnsi"/>
          <w:noProof/>
        </w:rPr>
        <w:t>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_Toc39125241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20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502C716A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working paper (</w:t>
      </w:r>
      <w:r w:rsidRPr="005A0702">
        <w:rPr>
          <w:rFonts w:asciiTheme="minorHAnsi" w:hAnsiTheme="minorHAnsi" w:cstheme="minorHAnsi"/>
          <w:noProof/>
          <w:color w:val="000000"/>
        </w:rPr>
        <w:t xml:space="preserve">ARM11-13.4.10) Guideline G1058 Ed.1 The use of Simulations a Tool for Waterway Design and AtoN Planning  </w:t>
      </w:r>
      <w:r w:rsidRPr="005A0702">
        <w:rPr>
          <w:rFonts w:asciiTheme="minorHAnsi" w:hAnsiTheme="minorHAnsi" w:cstheme="minorHAnsi"/>
          <w:noProof/>
        </w:rPr>
        <w:t>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_Toc39125242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20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5407C599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</w:t>
      </w:r>
      <w:r w:rsidRPr="005A0702">
        <w:rPr>
          <w:rFonts w:asciiTheme="minorHAnsi" w:hAnsiTheme="minorHAnsi" w:cstheme="minorHAnsi"/>
          <w:noProof/>
          <w:color w:val="000000"/>
        </w:rPr>
        <w:t xml:space="preserve"> WP 1086 Ed1 Global Sharing of Maritime Data_22Jun2012 </w:t>
      </w:r>
      <w:r w:rsidRPr="005A0702">
        <w:rPr>
          <w:rFonts w:asciiTheme="minorHAnsi" w:hAnsiTheme="minorHAnsi" w:cstheme="minorHAnsi"/>
          <w:noProof/>
        </w:rPr>
        <w:t>(</w:t>
      </w:r>
      <w:r w:rsidRPr="005A0702">
        <w:rPr>
          <w:rFonts w:asciiTheme="minorHAnsi" w:hAnsiTheme="minorHAnsi" w:cstheme="minorHAnsi"/>
          <w:noProof/>
          <w:color w:val="000000"/>
        </w:rPr>
        <w:t xml:space="preserve">ARM11-10.8) </w:t>
      </w:r>
      <w:r w:rsidRPr="005A0702">
        <w:rPr>
          <w:rFonts w:asciiTheme="minorHAnsi" w:hAnsiTheme="minorHAnsi" w:cstheme="minorHAnsi"/>
          <w:noProof/>
        </w:rPr>
        <w:t>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_Toc39125243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21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49347378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requested to forward the input paper (ARM11-13.4.9) Recommendation R0138 Ed.1 The Use of GIS and Simulation by Aids to Navigation Authorities 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_Toc39125244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21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7C3EAA37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working paper (ARM11-13.4.10) Guideline 1058 Ed.2 Use of Simulations a Tool for Waterway Design and AtoN Planning 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_Toc39125245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21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0B150834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hAnsiTheme="minorHAnsi" w:cstheme="minorHAnsi"/>
          <w:noProof/>
        </w:rPr>
        <w:t xml:space="preserve">The </w:t>
      </w:r>
      <w:r w:rsidRPr="005A0702">
        <w:rPr>
          <w:rFonts w:asciiTheme="minorHAnsi" w:hAnsiTheme="minorHAnsi" w:cstheme="minorHAnsi"/>
          <w:b/>
          <w:noProof/>
        </w:rPr>
        <w:t>IALA Secretariat</w:t>
      </w:r>
      <w:r w:rsidRPr="005A0702">
        <w:rPr>
          <w:rFonts w:asciiTheme="minorHAnsi" w:hAnsiTheme="minorHAnsi" w:cstheme="minorHAnsi"/>
          <w:noProof/>
        </w:rPr>
        <w:t xml:space="preserve"> is requested to forward the input paper (ARM11-13.4.11) Draft Guideline 1097 Ed.1.1 Technical Features and Technology Relevant for Simulation of AtoN-working paper (ENG9-12.10.1) as input to ARM12.</w:t>
      </w:r>
      <w:r w:rsidRPr="005A0702">
        <w:rPr>
          <w:rFonts w:asciiTheme="minorHAnsi" w:hAnsiTheme="minorHAnsi" w:cstheme="minorHAnsi"/>
          <w:noProof/>
        </w:rPr>
        <w:tab/>
      </w:r>
      <w:r w:rsidRPr="005A0702">
        <w:rPr>
          <w:rFonts w:asciiTheme="minorHAnsi" w:hAnsiTheme="minorHAnsi" w:cstheme="minorHAnsi"/>
          <w:noProof/>
        </w:rPr>
        <w:fldChar w:fldCharType="begin"/>
      </w:r>
      <w:r w:rsidRPr="005A0702">
        <w:rPr>
          <w:rFonts w:asciiTheme="minorHAnsi" w:hAnsiTheme="minorHAnsi" w:cstheme="minorHAnsi"/>
          <w:noProof/>
        </w:rPr>
        <w:instrText xml:space="preserve"> PAGEREF _Toc39125246 \h </w:instrText>
      </w:r>
      <w:r w:rsidRPr="005A0702">
        <w:rPr>
          <w:rFonts w:asciiTheme="minorHAnsi" w:hAnsiTheme="minorHAnsi" w:cstheme="minorHAnsi"/>
          <w:noProof/>
        </w:rPr>
      </w:r>
      <w:r w:rsidRPr="005A0702">
        <w:rPr>
          <w:rFonts w:asciiTheme="minorHAnsi" w:hAnsiTheme="minorHAnsi" w:cstheme="minorHAnsi"/>
          <w:noProof/>
        </w:rPr>
        <w:fldChar w:fldCharType="separate"/>
      </w:r>
      <w:r w:rsidRPr="005A0702">
        <w:rPr>
          <w:rFonts w:asciiTheme="minorHAnsi" w:hAnsiTheme="minorHAnsi" w:cstheme="minorHAnsi"/>
          <w:noProof/>
        </w:rPr>
        <w:t>21</w:t>
      </w:r>
      <w:r w:rsidRPr="005A0702">
        <w:rPr>
          <w:rFonts w:asciiTheme="minorHAnsi" w:hAnsiTheme="minorHAnsi" w:cstheme="minorHAnsi"/>
          <w:noProof/>
        </w:rPr>
        <w:fldChar w:fldCharType="end"/>
      </w:r>
    </w:p>
    <w:p w14:paraId="40E86F0F" w14:textId="77777777" w:rsidR="005A0702" w:rsidRPr="005A0702" w:rsidRDefault="005A0702" w:rsidP="005A0702">
      <w:pPr>
        <w:pStyle w:val="ActionItem"/>
        <w:rPr>
          <w:rFonts w:asciiTheme="minorHAnsi" w:hAnsiTheme="minorHAnsi" w:cstheme="minorHAnsi"/>
          <w:sz w:val="28"/>
        </w:rPr>
      </w:pPr>
      <w:r w:rsidRPr="005A0702">
        <w:rPr>
          <w:rFonts w:asciiTheme="minorHAnsi" w:eastAsia="MS Mincho" w:hAnsiTheme="minorHAnsi" w:cstheme="minorHAnsi"/>
          <w:i w:val="0"/>
          <w:color w:val="auto"/>
          <w:lang w:val="en-GB" w:eastAsia="ja-JP"/>
        </w:rPr>
        <w:fldChar w:fldCharType="end"/>
      </w:r>
    </w:p>
    <w:p w14:paraId="2FF966D2" w14:textId="77777777" w:rsidR="005A0702" w:rsidRPr="005A0702" w:rsidRDefault="005A0702" w:rsidP="005A0702">
      <w:pPr>
        <w:pStyle w:val="ActionItem"/>
        <w:rPr>
          <w:rFonts w:asciiTheme="minorHAnsi" w:hAnsiTheme="minorHAnsi" w:cstheme="minorHAnsi"/>
          <w:color w:val="4F81BD" w:themeColor="accent1"/>
          <w:szCs w:val="28"/>
        </w:rPr>
      </w:pPr>
      <w:r w:rsidRPr="005A0702">
        <w:rPr>
          <w:rFonts w:asciiTheme="minorHAnsi" w:hAnsiTheme="minorHAnsi" w:cstheme="minorHAnsi"/>
          <w:color w:val="4F81BD" w:themeColor="accent1"/>
        </w:rPr>
        <w:t>Action Items for Participants</w:t>
      </w:r>
    </w:p>
    <w:p w14:paraId="0DEA4E00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5A0702">
        <w:rPr>
          <w:rFonts w:asciiTheme="minorHAnsi" w:eastAsia="MS Mincho" w:hAnsiTheme="minorHAnsi" w:cstheme="minorHAnsi"/>
          <w:lang w:eastAsia="ja-JP"/>
        </w:rPr>
        <w:fldChar w:fldCharType="begin"/>
      </w:r>
      <w:r w:rsidRPr="005A0702">
        <w:rPr>
          <w:rFonts w:asciiTheme="minorHAnsi" w:hAnsiTheme="minorHAnsi" w:cstheme="minorHAnsi"/>
        </w:rPr>
        <w:instrText xml:space="preserve"> TOC \h \z \t "Action Member" \c </w:instrText>
      </w:r>
      <w:r w:rsidRPr="005A0702">
        <w:rPr>
          <w:rFonts w:asciiTheme="minorHAnsi" w:eastAsia="MS Mincho" w:hAnsiTheme="minorHAnsi" w:cstheme="minorHAnsi"/>
          <w:lang w:eastAsia="ja-JP"/>
        </w:rPr>
        <w:fldChar w:fldCharType="separate"/>
      </w:r>
      <w:hyperlink w:anchor="_Toc39125247" w:history="1">
        <w:r w:rsidRPr="005A0702">
          <w:rPr>
            <w:rStyle w:val="Hyperlink"/>
            <w:rFonts w:asciiTheme="minorHAnsi" w:hAnsiTheme="minorHAnsi" w:cstheme="minorHAnsi"/>
            <w:b/>
            <w:bCs/>
            <w:noProof/>
          </w:rPr>
          <w:t>Committee Participants</w:t>
        </w:r>
        <w:r w:rsidRPr="005A0702">
          <w:rPr>
            <w:rStyle w:val="Hyperlink"/>
            <w:rFonts w:asciiTheme="minorHAnsi" w:hAnsiTheme="minorHAnsi" w:cstheme="minorHAnsi"/>
            <w:noProof/>
          </w:rPr>
          <w:t xml:space="preserve"> are invited to submit examples of cyber security systems development and incidents to ARM12, or to Martijn Ebben (</w:t>
        </w:r>
        <w:r w:rsidRPr="005A0702">
          <w:rPr>
            <w:rStyle w:val="Hyperlink"/>
            <w:rFonts w:asciiTheme="minorHAnsi" w:hAnsiTheme="minorHAnsi" w:cstheme="minorHAnsi"/>
            <w:noProof/>
            <w:lang w:val="fr-FR"/>
          </w:rPr>
          <w:t>m.ebben@portofrotterdam.com)</w:t>
        </w:r>
        <w:r w:rsidRPr="005A0702">
          <w:rPr>
            <w:rStyle w:val="Hyperlink"/>
            <w:rFonts w:asciiTheme="minorHAnsi" w:hAnsiTheme="minorHAnsi" w:cstheme="minorHAnsi"/>
            <w:noProof/>
          </w:rPr>
          <w:t>.</w:t>
        </w:r>
        <w:r w:rsidRPr="005A0702">
          <w:rPr>
            <w:rFonts w:asciiTheme="minorHAnsi" w:hAnsiTheme="minorHAnsi" w:cstheme="minorHAnsi"/>
            <w:noProof/>
            <w:webHidden/>
          </w:rPr>
          <w:tab/>
        </w:r>
        <w:r w:rsidRPr="005A0702">
          <w:rPr>
            <w:rFonts w:asciiTheme="minorHAnsi" w:hAnsiTheme="minorHAnsi" w:cstheme="minorHAnsi"/>
            <w:noProof/>
            <w:webHidden/>
          </w:rPr>
          <w:fldChar w:fldCharType="begin"/>
        </w:r>
        <w:r w:rsidRPr="005A0702">
          <w:rPr>
            <w:rFonts w:asciiTheme="minorHAnsi" w:hAnsiTheme="minorHAnsi" w:cstheme="minorHAnsi"/>
            <w:noProof/>
            <w:webHidden/>
          </w:rPr>
          <w:instrText xml:space="preserve"> PAGEREF _Toc39125247 \h </w:instrText>
        </w:r>
        <w:r w:rsidRPr="005A0702">
          <w:rPr>
            <w:rFonts w:asciiTheme="minorHAnsi" w:hAnsiTheme="minorHAnsi" w:cstheme="minorHAnsi"/>
            <w:noProof/>
            <w:webHidden/>
          </w:rPr>
        </w:r>
        <w:r w:rsidRPr="005A0702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5A0702">
          <w:rPr>
            <w:rFonts w:asciiTheme="minorHAnsi" w:hAnsiTheme="minorHAnsi" w:cstheme="minorHAnsi"/>
            <w:noProof/>
            <w:webHidden/>
          </w:rPr>
          <w:t>14</w:t>
        </w:r>
        <w:r w:rsidRPr="005A070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0BF02F4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9125248" w:history="1">
        <w:r w:rsidRPr="005A0702">
          <w:rPr>
            <w:rStyle w:val="Hyperlink"/>
            <w:rFonts w:asciiTheme="minorHAnsi" w:hAnsiTheme="minorHAnsi" w:cstheme="minorHAnsi"/>
            <w:b/>
            <w:bCs/>
            <w:noProof/>
          </w:rPr>
          <w:t>Sewoong Oh, KRISO,</w:t>
        </w:r>
        <w:r w:rsidRPr="005A0702">
          <w:rPr>
            <w:rStyle w:val="Hyperlink"/>
            <w:rFonts w:asciiTheme="minorHAnsi" w:hAnsiTheme="minorHAnsi" w:cstheme="minorHAnsi"/>
            <w:noProof/>
          </w:rPr>
          <w:t xml:space="preserve"> is requested to forward the S-201 conversion spreadsheet to ARM12 as an input document.</w:t>
        </w:r>
        <w:r w:rsidRPr="005A0702">
          <w:rPr>
            <w:rFonts w:asciiTheme="minorHAnsi" w:hAnsiTheme="minorHAnsi" w:cstheme="minorHAnsi"/>
            <w:noProof/>
            <w:webHidden/>
          </w:rPr>
          <w:tab/>
        </w:r>
        <w:r w:rsidRPr="005A0702">
          <w:rPr>
            <w:rFonts w:asciiTheme="minorHAnsi" w:hAnsiTheme="minorHAnsi" w:cstheme="minorHAnsi"/>
            <w:noProof/>
            <w:webHidden/>
          </w:rPr>
          <w:fldChar w:fldCharType="begin"/>
        </w:r>
        <w:r w:rsidRPr="005A0702">
          <w:rPr>
            <w:rFonts w:asciiTheme="minorHAnsi" w:hAnsiTheme="minorHAnsi" w:cstheme="minorHAnsi"/>
            <w:noProof/>
            <w:webHidden/>
          </w:rPr>
          <w:instrText xml:space="preserve"> PAGEREF _Toc39125248 \h </w:instrText>
        </w:r>
        <w:r w:rsidRPr="005A0702">
          <w:rPr>
            <w:rFonts w:asciiTheme="minorHAnsi" w:hAnsiTheme="minorHAnsi" w:cstheme="minorHAnsi"/>
            <w:noProof/>
            <w:webHidden/>
          </w:rPr>
        </w:r>
        <w:r w:rsidRPr="005A0702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5A0702">
          <w:rPr>
            <w:rFonts w:asciiTheme="minorHAnsi" w:hAnsiTheme="minorHAnsi" w:cstheme="minorHAnsi"/>
            <w:noProof/>
            <w:webHidden/>
          </w:rPr>
          <w:t>16</w:t>
        </w:r>
        <w:r w:rsidRPr="005A070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AE14A3E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9125249" w:history="1">
        <w:r w:rsidRPr="005A0702">
          <w:rPr>
            <w:rStyle w:val="Hyperlink"/>
            <w:rFonts w:asciiTheme="minorHAnsi" w:hAnsiTheme="minorHAnsi" w:cstheme="minorHAnsi"/>
            <w:b/>
            <w:bCs/>
            <w:noProof/>
          </w:rPr>
          <w:t>Sewoong Oh - KRISO</w:t>
        </w:r>
        <w:r w:rsidRPr="005A0702">
          <w:rPr>
            <w:rStyle w:val="Hyperlink"/>
            <w:rFonts w:asciiTheme="minorHAnsi" w:hAnsiTheme="minorHAnsi" w:cstheme="minorHAnsi"/>
            <w:noProof/>
          </w:rPr>
          <w:t xml:space="preserve"> is requested to provide the presented suggestions on implementation guidance to ARM12.</w:t>
        </w:r>
        <w:r w:rsidRPr="005A0702">
          <w:rPr>
            <w:rFonts w:asciiTheme="minorHAnsi" w:hAnsiTheme="minorHAnsi" w:cstheme="minorHAnsi"/>
            <w:noProof/>
            <w:webHidden/>
          </w:rPr>
          <w:tab/>
        </w:r>
        <w:r w:rsidRPr="005A0702">
          <w:rPr>
            <w:rFonts w:asciiTheme="minorHAnsi" w:hAnsiTheme="minorHAnsi" w:cstheme="minorHAnsi"/>
            <w:noProof/>
            <w:webHidden/>
          </w:rPr>
          <w:fldChar w:fldCharType="begin"/>
        </w:r>
        <w:r w:rsidRPr="005A0702">
          <w:rPr>
            <w:rFonts w:asciiTheme="minorHAnsi" w:hAnsiTheme="minorHAnsi" w:cstheme="minorHAnsi"/>
            <w:noProof/>
            <w:webHidden/>
          </w:rPr>
          <w:instrText xml:space="preserve"> PAGEREF _Toc39125249 \h </w:instrText>
        </w:r>
        <w:r w:rsidRPr="005A0702">
          <w:rPr>
            <w:rFonts w:asciiTheme="minorHAnsi" w:hAnsiTheme="minorHAnsi" w:cstheme="minorHAnsi"/>
            <w:noProof/>
            <w:webHidden/>
          </w:rPr>
        </w:r>
        <w:r w:rsidRPr="005A0702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5A0702">
          <w:rPr>
            <w:rFonts w:asciiTheme="minorHAnsi" w:hAnsiTheme="minorHAnsi" w:cstheme="minorHAnsi"/>
            <w:noProof/>
            <w:webHidden/>
          </w:rPr>
          <w:t>16</w:t>
        </w:r>
        <w:r w:rsidRPr="005A070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FEA1340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9125250" w:history="1">
        <w:r w:rsidRPr="005A0702">
          <w:rPr>
            <w:rStyle w:val="Hyperlink"/>
            <w:rFonts w:asciiTheme="minorHAnsi" w:hAnsiTheme="minorHAnsi" w:cstheme="minorHAnsi"/>
            <w:noProof/>
          </w:rPr>
          <w:t xml:space="preserve">That </w:t>
        </w:r>
        <w:r w:rsidRPr="005A0702">
          <w:rPr>
            <w:rStyle w:val="Hyperlink"/>
            <w:rFonts w:asciiTheme="minorHAnsi" w:hAnsiTheme="minorHAnsi" w:cstheme="minorHAnsi"/>
            <w:b/>
            <w:noProof/>
          </w:rPr>
          <w:t>Committee participants</w:t>
        </w:r>
        <w:r w:rsidRPr="005A0702">
          <w:rPr>
            <w:rStyle w:val="Hyperlink"/>
            <w:rFonts w:asciiTheme="minorHAnsi" w:hAnsiTheme="minorHAnsi" w:cstheme="minorHAnsi"/>
            <w:noProof/>
          </w:rPr>
          <w:t xml:space="preserve"> are requested to submit updates on the development of S-201 to Sewoong Oh for ARM12.</w:t>
        </w:r>
        <w:r w:rsidRPr="005A0702">
          <w:rPr>
            <w:rFonts w:asciiTheme="minorHAnsi" w:hAnsiTheme="minorHAnsi" w:cstheme="minorHAnsi"/>
            <w:noProof/>
            <w:webHidden/>
          </w:rPr>
          <w:tab/>
        </w:r>
        <w:r w:rsidRPr="005A0702">
          <w:rPr>
            <w:rFonts w:asciiTheme="minorHAnsi" w:hAnsiTheme="minorHAnsi" w:cstheme="minorHAnsi"/>
            <w:noProof/>
            <w:webHidden/>
          </w:rPr>
          <w:fldChar w:fldCharType="begin"/>
        </w:r>
        <w:r w:rsidRPr="005A0702">
          <w:rPr>
            <w:rFonts w:asciiTheme="minorHAnsi" w:hAnsiTheme="minorHAnsi" w:cstheme="minorHAnsi"/>
            <w:noProof/>
            <w:webHidden/>
          </w:rPr>
          <w:instrText xml:space="preserve"> PAGEREF _Toc39125250 \h </w:instrText>
        </w:r>
        <w:r w:rsidRPr="005A0702">
          <w:rPr>
            <w:rFonts w:asciiTheme="minorHAnsi" w:hAnsiTheme="minorHAnsi" w:cstheme="minorHAnsi"/>
            <w:noProof/>
            <w:webHidden/>
          </w:rPr>
        </w:r>
        <w:r w:rsidRPr="005A0702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5A0702">
          <w:rPr>
            <w:rFonts w:asciiTheme="minorHAnsi" w:hAnsiTheme="minorHAnsi" w:cstheme="minorHAnsi"/>
            <w:noProof/>
            <w:webHidden/>
          </w:rPr>
          <w:t>17</w:t>
        </w:r>
        <w:r w:rsidRPr="005A070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1F1594A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9125251" w:history="1">
        <w:r w:rsidRPr="005A0702">
          <w:rPr>
            <w:rStyle w:val="Hyperlink"/>
            <w:rFonts w:asciiTheme="minorHAnsi" w:hAnsiTheme="minorHAnsi" w:cstheme="minorHAnsi"/>
            <w:bCs/>
            <w:noProof/>
          </w:rPr>
          <w:t xml:space="preserve">That </w:t>
        </w:r>
        <w:r w:rsidRPr="005A0702">
          <w:rPr>
            <w:rStyle w:val="Hyperlink"/>
            <w:rFonts w:asciiTheme="minorHAnsi" w:hAnsiTheme="minorHAnsi" w:cstheme="minorHAnsi"/>
            <w:b/>
            <w:noProof/>
          </w:rPr>
          <w:t>Committee participants</w:t>
        </w:r>
        <w:r w:rsidRPr="005A0702">
          <w:rPr>
            <w:rStyle w:val="Hyperlink"/>
            <w:rFonts w:asciiTheme="minorHAnsi" w:hAnsiTheme="minorHAnsi" w:cstheme="minorHAnsi"/>
            <w:noProof/>
          </w:rPr>
          <w:t xml:space="preserve"> are invited to contribute to a concept on future IALA documents regarding portrayal and symbology and input these to ARM12.</w:t>
        </w:r>
        <w:r w:rsidRPr="005A0702">
          <w:rPr>
            <w:rFonts w:asciiTheme="minorHAnsi" w:hAnsiTheme="minorHAnsi" w:cstheme="minorHAnsi"/>
            <w:noProof/>
            <w:webHidden/>
          </w:rPr>
          <w:tab/>
        </w:r>
        <w:r w:rsidRPr="005A0702">
          <w:rPr>
            <w:rFonts w:asciiTheme="minorHAnsi" w:hAnsiTheme="minorHAnsi" w:cstheme="minorHAnsi"/>
            <w:noProof/>
            <w:webHidden/>
          </w:rPr>
          <w:fldChar w:fldCharType="begin"/>
        </w:r>
        <w:r w:rsidRPr="005A0702">
          <w:rPr>
            <w:rFonts w:asciiTheme="minorHAnsi" w:hAnsiTheme="minorHAnsi" w:cstheme="minorHAnsi"/>
            <w:noProof/>
            <w:webHidden/>
          </w:rPr>
          <w:instrText xml:space="preserve"> PAGEREF _Toc39125251 \h </w:instrText>
        </w:r>
        <w:r w:rsidRPr="005A0702">
          <w:rPr>
            <w:rFonts w:asciiTheme="minorHAnsi" w:hAnsiTheme="minorHAnsi" w:cstheme="minorHAnsi"/>
            <w:noProof/>
            <w:webHidden/>
          </w:rPr>
        </w:r>
        <w:r w:rsidRPr="005A0702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5A0702">
          <w:rPr>
            <w:rFonts w:asciiTheme="minorHAnsi" w:hAnsiTheme="minorHAnsi" w:cstheme="minorHAnsi"/>
            <w:noProof/>
            <w:webHidden/>
          </w:rPr>
          <w:t>18</w:t>
        </w:r>
        <w:r w:rsidRPr="005A070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2FB39F6" w14:textId="77777777" w:rsidR="005A0702" w:rsidRPr="005A0702" w:rsidRDefault="005A0702" w:rsidP="005A0702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9125252" w:history="1">
        <w:r w:rsidRPr="005A0702">
          <w:rPr>
            <w:rStyle w:val="Hyperlink"/>
            <w:rFonts w:asciiTheme="minorHAnsi" w:hAnsiTheme="minorHAnsi" w:cstheme="minorHAnsi"/>
            <w:b/>
            <w:bCs/>
            <w:noProof/>
          </w:rPr>
          <w:t>Michael Strandberg</w:t>
        </w:r>
        <w:r w:rsidRPr="005A0702">
          <w:rPr>
            <w:rStyle w:val="Hyperlink"/>
            <w:rFonts w:asciiTheme="minorHAnsi" w:hAnsiTheme="minorHAnsi" w:cstheme="minorHAnsi"/>
            <w:noProof/>
          </w:rPr>
          <w:t xml:space="preserve"> and </w:t>
        </w:r>
        <w:r w:rsidRPr="005A0702">
          <w:rPr>
            <w:rStyle w:val="Hyperlink"/>
            <w:rFonts w:asciiTheme="minorHAnsi" w:hAnsiTheme="minorHAnsi" w:cstheme="minorHAnsi"/>
            <w:b/>
            <w:bCs/>
            <w:noProof/>
          </w:rPr>
          <w:t>Fred Pot</w:t>
        </w:r>
        <w:r w:rsidRPr="005A0702">
          <w:rPr>
            <w:rStyle w:val="Hyperlink"/>
            <w:rFonts w:asciiTheme="minorHAnsi" w:hAnsiTheme="minorHAnsi" w:cstheme="minorHAnsi"/>
            <w:noProof/>
          </w:rPr>
          <w:t xml:space="preserve"> are requested to provide input to ARM12 on the matter post the intersessional meeting.</w:t>
        </w:r>
        <w:r w:rsidRPr="005A0702">
          <w:rPr>
            <w:rFonts w:asciiTheme="minorHAnsi" w:hAnsiTheme="minorHAnsi" w:cstheme="minorHAnsi"/>
            <w:noProof/>
            <w:webHidden/>
          </w:rPr>
          <w:tab/>
        </w:r>
        <w:r w:rsidRPr="005A0702">
          <w:rPr>
            <w:rFonts w:asciiTheme="minorHAnsi" w:hAnsiTheme="minorHAnsi" w:cstheme="minorHAnsi"/>
            <w:noProof/>
            <w:webHidden/>
          </w:rPr>
          <w:fldChar w:fldCharType="begin"/>
        </w:r>
        <w:r w:rsidRPr="005A0702">
          <w:rPr>
            <w:rFonts w:asciiTheme="minorHAnsi" w:hAnsiTheme="minorHAnsi" w:cstheme="minorHAnsi"/>
            <w:noProof/>
            <w:webHidden/>
          </w:rPr>
          <w:instrText xml:space="preserve"> PAGEREF _Toc39125252 \h </w:instrText>
        </w:r>
        <w:r w:rsidRPr="005A0702">
          <w:rPr>
            <w:rFonts w:asciiTheme="minorHAnsi" w:hAnsiTheme="minorHAnsi" w:cstheme="minorHAnsi"/>
            <w:noProof/>
            <w:webHidden/>
          </w:rPr>
        </w:r>
        <w:r w:rsidRPr="005A0702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5A0702">
          <w:rPr>
            <w:rFonts w:asciiTheme="minorHAnsi" w:hAnsiTheme="minorHAnsi" w:cstheme="minorHAnsi"/>
            <w:noProof/>
            <w:webHidden/>
          </w:rPr>
          <w:t>18</w:t>
        </w:r>
        <w:r w:rsidRPr="005A070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62CF357" w14:textId="4AEB502F" w:rsidR="005A0702" w:rsidRPr="005A0702" w:rsidRDefault="005A0702" w:rsidP="005A0702">
      <w:pPr>
        <w:rPr>
          <w:rFonts w:asciiTheme="minorHAnsi" w:hAnsiTheme="minorHAnsi" w:cstheme="minorHAnsi"/>
        </w:rPr>
      </w:pPr>
      <w:r w:rsidRPr="005A0702">
        <w:rPr>
          <w:rFonts w:asciiTheme="minorHAnsi" w:hAnsiTheme="minorHAnsi" w:cstheme="minorHAnsi"/>
        </w:rPr>
        <w:fldChar w:fldCharType="end"/>
      </w:r>
    </w:p>
    <w:sectPr w:rsidR="005A0702" w:rsidRPr="005A0702" w:rsidSect="00402074">
      <w:headerReference w:type="default" r:id="rId12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9541C" w14:textId="77777777" w:rsidR="00F11E04" w:rsidRDefault="00F11E04" w:rsidP="00362CD9">
      <w:r>
        <w:separator/>
      </w:r>
    </w:p>
  </w:endnote>
  <w:endnote w:type="continuationSeparator" w:id="0">
    <w:p w14:paraId="7498939C" w14:textId="77777777" w:rsidR="00F11E04" w:rsidRDefault="00F11E04" w:rsidP="00362CD9">
      <w:r>
        <w:continuationSeparator/>
      </w:r>
    </w:p>
  </w:endnote>
  <w:endnote w:type="continuationNotice" w:id="1">
    <w:p w14:paraId="3C172F93" w14:textId="77777777" w:rsidR="00F11E04" w:rsidRDefault="00F11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?? ??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?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FFF78" w14:textId="77777777" w:rsidR="00F11E04" w:rsidRDefault="00F11E04" w:rsidP="00362CD9">
      <w:r>
        <w:separator/>
      </w:r>
    </w:p>
  </w:footnote>
  <w:footnote w:type="continuationSeparator" w:id="0">
    <w:p w14:paraId="4CE7B3F1" w14:textId="77777777" w:rsidR="00F11E04" w:rsidRDefault="00F11E04" w:rsidP="00362CD9">
      <w:r>
        <w:continuationSeparator/>
      </w:r>
    </w:p>
  </w:footnote>
  <w:footnote w:type="continuationNotice" w:id="1">
    <w:p w14:paraId="3EAD937C" w14:textId="77777777" w:rsidR="00F11E04" w:rsidRDefault="00F11E04"/>
  </w:footnote>
  <w:footnote w:id="2">
    <w:p w14:paraId="13DFA22D" w14:textId="3BCF7A71" w:rsidR="00F11E04" w:rsidRPr="00037DF4" w:rsidRDefault="00F11E0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E0ACB" w14:textId="75CB4EA3" w:rsidR="00F11E04" w:rsidRDefault="00F11E0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15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12"/>
  </w:num>
  <w:num w:numId="12">
    <w:abstractNumId w:val="7"/>
  </w:num>
  <w:num w:numId="13">
    <w:abstractNumId w:val="6"/>
  </w:num>
  <w:num w:numId="14">
    <w:abstractNumId w:val="2"/>
  </w:num>
  <w:num w:numId="15">
    <w:abstractNumId w:val="8"/>
  </w:num>
  <w:num w:numId="16">
    <w:abstractNumId w:val="0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C50"/>
    <w:rsid w:val="00012530"/>
    <w:rsid w:val="000278D9"/>
    <w:rsid w:val="00037DF4"/>
    <w:rsid w:val="0004257A"/>
    <w:rsid w:val="0004700E"/>
    <w:rsid w:val="00062145"/>
    <w:rsid w:val="00070C13"/>
    <w:rsid w:val="00084F33"/>
    <w:rsid w:val="00093F7B"/>
    <w:rsid w:val="00097C1A"/>
    <w:rsid w:val="000A77A7"/>
    <w:rsid w:val="000B1707"/>
    <w:rsid w:val="000C1B3E"/>
    <w:rsid w:val="00103561"/>
    <w:rsid w:val="00110AE7"/>
    <w:rsid w:val="001230A0"/>
    <w:rsid w:val="0016485C"/>
    <w:rsid w:val="00177F4D"/>
    <w:rsid w:val="00180DDA"/>
    <w:rsid w:val="00191C7C"/>
    <w:rsid w:val="001B2A2D"/>
    <w:rsid w:val="001B49E4"/>
    <w:rsid w:val="001B737D"/>
    <w:rsid w:val="001C44A3"/>
    <w:rsid w:val="001D4B1F"/>
    <w:rsid w:val="001E0E15"/>
    <w:rsid w:val="001F528A"/>
    <w:rsid w:val="001F62E6"/>
    <w:rsid w:val="001F704E"/>
    <w:rsid w:val="00207A8C"/>
    <w:rsid w:val="002125B0"/>
    <w:rsid w:val="00232749"/>
    <w:rsid w:val="002349FC"/>
    <w:rsid w:val="00243228"/>
    <w:rsid w:val="00251483"/>
    <w:rsid w:val="00255CAA"/>
    <w:rsid w:val="00257562"/>
    <w:rsid w:val="00263E12"/>
    <w:rsid w:val="00264305"/>
    <w:rsid w:val="002803D9"/>
    <w:rsid w:val="002A0346"/>
    <w:rsid w:val="002A2CE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68F2"/>
    <w:rsid w:val="0032531A"/>
    <w:rsid w:val="003330C6"/>
    <w:rsid w:val="00346EE8"/>
    <w:rsid w:val="00356CD0"/>
    <w:rsid w:val="00362CD9"/>
    <w:rsid w:val="003761CA"/>
    <w:rsid w:val="00380DAF"/>
    <w:rsid w:val="003B28F5"/>
    <w:rsid w:val="003B53F1"/>
    <w:rsid w:val="003B7B7D"/>
    <w:rsid w:val="003B7FC0"/>
    <w:rsid w:val="003C54CB"/>
    <w:rsid w:val="003C7A2A"/>
    <w:rsid w:val="003D2DC1"/>
    <w:rsid w:val="003D69D0"/>
    <w:rsid w:val="003F2918"/>
    <w:rsid w:val="003F430E"/>
    <w:rsid w:val="00402074"/>
    <w:rsid w:val="004050E5"/>
    <w:rsid w:val="0041088C"/>
    <w:rsid w:val="00420A38"/>
    <w:rsid w:val="00431B19"/>
    <w:rsid w:val="004661AD"/>
    <w:rsid w:val="00475753"/>
    <w:rsid w:val="004A78F9"/>
    <w:rsid w:val="004C046C"/>
    <w:rsid w:val="004C7D8A"/>
    <w:rsid w:val="004D1D85"/>
    <w:rsid w:val="004D3C3A"/>
    <w:rsid w:val="004E1CD1"/>
    <w:rsid w:val="004F6D8A"/>
    <w:rsid w:val="00507842"/>
    <w:rsid w:val="005107EB"/>
    <w:rsid w:val="00521345"/>
    <w:rsid w:val="005227F1"/>
    <w:rsid w:val="00526DF0"/>
    <w:rsid w:val="00545CC4"/>
    <w:rsid w:val="005518DC"/>
    <w:rsid w:val="00551FFF"/>
    <w:rsid w:val="005607A2"/>
    <w:rsid w:val="005718D2"/>
    <w:rsid w:val="0057198B"/>
    <w:rsid w:val="00580996"/>
    <w:rsid w:val="00597FAE"/>
    <w:rsid w:val="005A0702"/>
    <w:rsid w:val="005B32A3"/>
    <w:rsid w:val="005C0D44"/>
    <w:rsid w:val="005C566C"/>
    <w:rsid w:val="005C7E69"/>
    <w:rsid w:val="005E262D"/>
    <w:rsid w:val="005E48B6"/>
    <w:rsid w:val="005F23D3"/>
    <w:rsid w:val="005F7E20"/>
    <w:rsid w:val="006153BB"/>
    <w:rsid w:val="00634C53"/>
    <w:rsid w:val="006447D1"/>
    <w:rsid w:val="006633C3"/>
    <w:rsid w:val="00663ECD"/>
    <w:rsid w:val="006652C3"/>
    <w:rsid w:val="00676572"/>
    <w:rsid w:val="00691FD0"/>
    <w:rsid w:val="00692148"/>
    <w:rsid w:val="006B1F7B"/>
    <w:rsid w:val="006C5948"/>
    <w:rsid w:val="006D49D6"/>
    <w:rsid w:val="006E5BC8"/>
    <w:rsid w:val="006F2A74"/>
    <w:rsid w:val="007118F5"/>
    <w:rsid w:val="00712AA4"/>
    <w:rsid w:val="007146C4"/>
    <w:rsid w:val="00721AA1"/>
    <w:rsid w:val="00724B67"/>
    <w:rsid w:val="00730E69"/>
    <w:rsid w:val="00734A01"/>
    <w:rsid w:val="00742458"/>
    <w:rsid w:val="007547F8"/>
    <w:rsid w:val="00765622"/>
    <w:rsid w:val="007657AD"/>
    <w:rsid w:val="00770B6C"/>
    <w:rsid w:val="00783FEA"/>
    <w:rsid w:val="00793497"/>
    <w:rsid w:val="007C346C"/>
    <w:rsid w:val="007D7273"/>
    <w:rsid w:val="0080294B"/>
    <w:rsid w:val="0082480E"/>
    <w:rsid w:val="00830E8A"/>
    <w:rsid w:val="00832545"/>
    <w:rsid w:val="008372ED"/>
    <w:rsid w:val="00844335"/>
    <w:rsid w:val="00850293"/>
    <w:rsid w:val="00851373"/>
    <w:rsid w:val="00851BA6"/>
    <w:rsid w:val="00853C09"/>
    <w:rsid w:val="0085654D"/>
    <w:rsid w:val="00861160"/>
    <w:rsid w:val="0086654F"/>
    <w:rsid w:val="00873474"/>
    <w:rsid w:val="008A356F"/>
    <w:rsid w:val="008A4653"/>
    <w:rsid w:val="008A4717"/>
    <w:rsid w:val="008A50CC"/>
    <w:rsid w:val="008C2532"/>
    <w:rsid w:val="008D1694"/>
    <w:rsid w:val="008D49E5"/>
    <w:rsid w:val="008D79CB"/>
    <w:rsid w:val="008F07BC"/>
    <w:rsid w:val="0092692B"/>
    <w:rsid w:val="00943E9C"/>
    <w:rsid w:val="00950C24"/>
    <w:rsid w:val="00953F4D"/>
    <w:rsid w:val="00960BB8"/>
    <w:rsid w:val="00964F5C"/>
    <w:rsid w:val="00971A61"/>
    <w:rsid w:val="009831C0"/>
    <w:rsid w:val="009870CB"/>
    <w:rsid w:val="00990F87"/>
    <w:rsid w:val="0099161D"/>
    <w:rsid w:val="00992DC9"/>
    <w:rsid w:val="00995BE4"/>
    <w:rsid w:val="00A0389B"/>
    <w:rsid w:val="00A056E9"/>
    <w:rsid w:val="00A446C9"/>
    <w:rsid w:val="00A467A6"/>
    <w:rsid w:val="00A635D6"/>
    <w:rsid w:val="00A71BF7"/>
    <w:rsid w:val="00A8553A"/>
    <w:rsid w:val="00A92B44"/>
    <w:rsid w:val="00A93AED"/>
    <w:rsid w:val="00AD0D4C"/>
    <w:rsid w:val="00AE1319"/>
    <w:rsid w:val="00AE34BB"/>
    <w:rsid w:val="00B02A96"/>
    <w:rsid w:val="00B07C6C"/>
    <w:rsid w:val="00B226F2"/>
    <w:rsid w:val="00B274DF"/>
    <w:rsid w:val="00B56BDF"/>
    <w:rsid w:val="00B65812"/>
    <w:rsid w:val="00B7498B"/>
    <w:rsid w:val="00B85CD6"/>
    <w:rsid w:val="00B90A27"/>
    <w:rsid w:val="00B9554D"/>
    <w:rsid w:val="00BB2B9F"/>
    <w:rsid w:val="00BB7D9E"/>
    <w:rsid w:val="00BC76F3"/>
    <w:rsid w:val="00BD3CB8"/>
    <w:rsid w:val="00BD4E6F"/>
    <w:rsid w:val="00BF32F0"/>
    <w:rsid w:val="00BF4DCE"/>
    <w:rsid w:val="00C05CE5"/>
    <w:rsid w:val="00C4645B"/>
    <w:rsid w:val="00C5781C"/>
    <w:rsid w:val="00C6171E"/>
    <w:rsid w:val="00C66473"/>
    <w:rsid w:val="00CA6F2C"/>
    <w:rsid w:val="00CB0496"/>
    <w:rsid w:val="00CF1871"/>
    <w:rsid w:val="00CF7FAA"/>
    <w:rsid w:val="00D1133E"/>
    <w:rsid w:val="00D17A34"/>
    <w:rsid w:val="00D26628"/>
    <w:rsid w:val="00D332B3"/>
    <w:rsid w:val="00D55207"/>
    <w:rsid w:val="00D92B45"/>
    <w:rsid w:val="00D9438B"/>
    <w:rsid w:val="00D95962"/>
    <w:rsid w:val="00DB347C"/>
    <w:rsid w:val="00DC389B"/>
    <w:rsid w:val="00DE2FEE"/>
    <w:rsid w:val="00DF270D"/>
    <w:rsid w:val="00E00607"/>
    <w:rsid w:val="00E00BE9"/>
    <w:rsid w:val="00E22A11"/>
    <w:rsid w:val="00E3199F"/>
    <w:rsid w:val="00E31E5C"/>
    <w:rsid w:val="00E558C3"/>
    <w:rsid w:val="00E55927"/>
    <w:rsid w:val="00E6607B"/>
    <w:rsid w:val="00E912A6"/>
    <w:rsid w:val="00EA4844"/>
    <w:rsid w:val="00EA4D9C"/>
    <w:rsid w:val="00EA5A97"/>
    <w:rsid w:val="00EB4CBA"/>
    <w:rsid w:val="00EB75EE"/>
    <w:rsid w:val="00EC3AD5"/>
    <w:rsid w:val="00ED1A64"/>
    <w:rsid w:val="00EE2A34"/>
    <w:rsid w:val="00EE4C1D"/>
    <w:rsid w:val="00EF3685"/>
    <w:rsid w:val="00F00FCF"/>
    <w:rsid w:val="00F11E04"/>
    <w:rsid w:val="00F159EB"/>
    <w:rsid w:val="00F25BF4"/>
    <w:rsid w:val="00F267DB"/>
    <w:rsid w:val="00F46F6F"/>
    <w:rsid w:val="00F5547F"/>
    <w:rsid w:val="00F60608"/>
    <w:rsid w:val="00F62217"/>
    <w:rsid w:val="00F626D6"/>
    <w:rsid w:val="00FB17A9"/>
    <w:rsid w:val="00FB527C"/>
    <w:rsid w:val="00FB5685"/>
    <w:rsid w:val="00FB6F75"/>
    <w:rsid w:val="00FC0EB3"/>
    <w:rsid w:val="00FD675E"/>
    <w:rsid w:val="00FE274D"/>
    <w:rsid w:val="00FE3D50"/>
    <w:rsid w:val="00FE5674"/>
    <w:rsid w:val="00FE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DA6AA77"/>
  <w15:docId w15:val="{34B78DB4-383E-4838-935C-A5B59015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paragraph" w:customStyle="1" w:styleId="ActionWWA">
    <w:name w:val="Action WWA"/>
    <w:basedOn w:val="Normal"/>
    <w:next w:val="BodyText"/>
    <w:qFormat/>
    <w:rsid w:val="00B07C6C"/>
    <w:pPr>
      <w:spacing w:before="120" w:after="120"/>
      <w:jc w:val="both"/>
    </w:pPr>
    <w:rPr>
      <w:rFonts w:ascii="Calibri" w:eastAsia="Times New Roman" w:hAnsi="Calibri" w:cs="Arial"/>
      <w:i/>
    </w:rPr>
  </w:style>
  <w:style w:type="character" w:styleId="UnresolvedMention">
    <w:name w:val="Unresolved Mention"/>
    <w:basedOn w:val="DefaultParagraphFont"/>
    <w:uiPriority w:val="99"/>
    <w:semiHidden/>
    <w:unhideWhenUsed/>
    <w:rsid w:val="00571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EF157-2AE2-4A73-B480-42D71149693C}">
  <ds:schemaRefs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6022411-6e02-423b-85fd-39e0748b9219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DA80D9AC-F7C3-4268-94CB-0F6B93F38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35627-581B-47AF-A699-04129FA5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9DEB68-6E7C-41E9-B96D-4236736F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1395</Words>
  <Characters>7954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Kevin Gregory</cp:lastModifiedBy>
  <cp:revision>6</cp:revision>
  <cp:lastPrinted>2020-08-29T09:08:00Z</cp:lastPrinted>
  <dcterms:created xsi:type="dcterms:W3CDTF">2020-08-28T16:50:00Z</dcterms:created>
  <dcterms:modified xsi:type="dcterms:W3CDTF">2020-09-02T08:55:00Z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14799000</vt:r8>
  </property>
</Properties>
</file>